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30E3E" w14:textId="11D34217" w:rsidR="00DB20EF" w:rsidRDefault="002D38B8" w:rsidP="002F72DC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СИТУАЦІЯ ЩОДО ПОШИРЕННЯ ТУБЕРКУЛЬОЗУ У ВОЛИНСЬКІЙ ОБЛАСТІ СТАНОМ НА 1.09.2022 РОКУ </w:t>
      </w:r>
    </w:p>
    <w:p w14:paraId="73ADE93D" w14:textId="4790CEAD" w:rsidR="009A0BDE" w:rsidRDefault="009A0BDE" w:rsidP="009A0BDE">
      <w:pPr>
        <w:spacing w:line="360" w:lineRule="auto"/>
        <w:ind w:firstLine="709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Науково-дослідна група:</w:t>
      </w:r>
    </w:p>
    <w:p w14:paraId="71D9B20F" w14:textId="06B3433B" w:rsidR="009A0BDE" w:rsidRDefault="009A0BDE" w:rsidP="009A0BDE">
      <w:pPr>
        <w:spacing w:line="360" w:lineRule="auto"/>
        <w:ind w:firstLine="709"/>
        <w:jc w:val="righ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Валецький</w:t>
      </w:r>
      <w:proofErr w:type="spellEnd"/>
      <w:r>
        <w:rPr>
          <w:b/>
          <w:bCs/>
          <w:sz w:val="28"/>
          <w:szCs w:val="28"/>
          <w:lang w:val="uk-UA"/>
        </w:rPr>
        <w:t xml:space="preserve"> Юрій Миколайович</w:t>
      </w:r>
    </w:p>
    <w:p w14:paraId="68F0C9F5" w14:textId="77777777" w:rsidR="00AB43A4" w:rsidRDefault="00AB43A4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 w:rsidRPr="00AB43A4">
        <w:rPr>
          <w:bCs/>
          <w:sz w:val="28"/>
          <w:szCs w:val="28"/>
          <w:lang w:val="uk-UA"/>
        </w:rPr>
        <w:t>доктор медичних наук, професор, завідувач кафедри</w:t>
      </w:r>
    </w:p>
    <w:p w14:paraId="16C60BAB" w14:textId="77777777" w:rsidR="000A08CB" w:rsidRDefault="00AB43A4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 w:rsidRPr="00AB43A4">
        <w:rPr>
          <w:bCs/>
          <w:sz w:val="28"/>
          <w:szCs w:val="28"/>
          <w:lang w:val="uk-UA"/>
        </w:rPr>
        <w:t xml:space="preserve"> </w:t>
      </w:r>
      <w:proofErr w:type="spellStart"/>
      <w:r w:rsidRPr="00AB43A4">
        <w:rPr>
          <w:bCs/>
          <w:sz w:val="28"/>
          <w:szCs w:val="28"/>
          <w:lang w:val="uk-UA"/>
        </w:rPr>
        <w:t>медсестринства</w:t>
      </w:r>
      <w:proofErr w:type="spellEnd"/>
      <w:r w:rsidRPr="00AB43A4">
        <w:rPr>
          <w:bCs/>
          <w:sz w:val="28"/>
          <w:szCs w:val="28"/>
          <w:lang w:val="uk-UA"/>
        </w:rPr>
        <w:t xml:space="preserve"> та екстреної медицини </w:t>
      </w:r>
    </w:p>
    <w:p w14:paraId="0F68EDA0" w14:textId="44EEF108" w:rsidR="000476C4" w:rsidRDefault="000A08CB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Комунальний </w:t>
      </w:r>
      <w:r w:rsidR="000476C4">
        <w:rPr>
          <w:bCs/>
          <w:sz w:val="28"/>
          <w:szCs w:val="28"/>
          <w:lang w:val="uk-UA"/>
        </w:rPr>
        <w:t>заклад</w:t>
      </w:r>
      <w:r w:rsidR="00AB43A4" w:rsidRPr="00AB43A4">
        <w:rPr>
          <w:bCs/>
          <w:sz w:val="28"/>
          <w:szCs w:val="28"/>
          <w:lang w:val="uk-UA"/>
        </w:rPr>
        <w:t xml:space="preserve"> вищої освіти «Волинський медичний інститут»,  професор кафедри сімейної медицини (факультет </w:t>
      </w:r>
    </w:p>
    <w:p w14:paraId="4E15F199" w14:textId="4B66204A" w:rsidR="000476C4" w:rsidRDefault="00AB43A4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 w:rsidRPr="00AB43A4">
        <w:rPr>
          <w:bCs/>
          <w:sz w:val="28"/>
          <w:szCs w:val="28"/>
          <w:lang w:val="uk-UA"/>
        </w:rPr>
        <w:t xml:space="preserve">післядипломної освіти, Волинська філія) </w:t>
      </w:r>
    </w:p>
    <w:p w14:paraId="22591DDF" w14:textId="16C7F0AD" w:rsidR="00AB43A4" w:rsidRDefault="00AB43A4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 w:rsidRPr="00AB43A4">
        <w:rPr>
          <w:bCs/>
          <w:sz w:val="28"/>
          <w:szCs w:val="28"/>
          <w:lang w:val="uk-UA"/>
        </w:rPr>
        <w:t>Львівськ</w:t>
      </w:r>
      <w:r w:rsidR="000A08CB">
        <w:rPr>
          <w:bCs/>
          <w:sz w:val="28"/>
          <w:szCs w:val="28"/>
          <w:lang w:val="uk-UA"/>
        </w:rPr>
        <w:t>ий</w:t>
      </w:r>
      <w:r w:rsidRPr="00AB43A4">
        <w:rPr>
          <w:bCs/>
          <w:sz w:val="28"/>
          <w:szCs w:val="28"/>
          <w:lang w:val="uk-UA"/>
        </w:rPr>
        <w:t xml:space="preserve"> національн</w:t>
      </w:r>
      <w:r w:rsidR="000A08CB">
        <w:rPr>
          <w:bCs/>
          <w:sz w:val="28"/>
          <w:szCs w:val="28"/>
          <w:lang w:val="uk-UA"/>
        </w:rPr>
        <w:t>ий</w:t>
      </w:r>
      <w:r w:rsidRPr="00AB43A4">
        <w:rPr>
          <w:bCs/>
          <w:sz w:val="28"/>
          <w:szCs w:val="28"/>
          <w:lang w:val="uk-UA"/>
        </w:rPr>
        <w:t xml:space="preserve"> медичн</w:t>
      </w:r>
      <w:r w:rsidR="000A08CB">
        <w:rPr>
          <w:bCs/>
          <w:sz w:val="28"/>
          <w:szCs w:val="28"/>
          <w:lang w:val="uk-UA"/>
        </w:rPr>
        <w:t>ий</w:t>
      </w:r>
      <w:r w:rsidRPr="00AB43A4">
        <w:rPr>
          <w:bCs/>
          <w:sz w:val="28"/>
          <w:szCs w:val="28"/>
          <w:lang w:val="uk-UA"/>
        </w:rPr>
        <w:t xml:space="preserve"> </w:t>
      </w:r>
      <w:r w:rsidR="000A08CB">
        <w:rPr>
          <w:bCs/>
          <w:sz w:val="28"/>
          <w:szCs w:val="28"/>
          <w:lang w:val="uk-UA"/>
        </w:rPr>
        <w:t>університет</w:t>
      </w:r>
      <w:r w:rsidRPr="00AB43A4">
        <w:rPr>
          <w:bCs/>
          <w:sz w:val="28"/>
          <w:szCs w:val="28"/>
          <w:lang w:val="uk-UA"/>
        </w:rPr>
        <w:t xml:space="preserve"> ім. Д. Галицького</w:t>
      </w:r>
    </w:p>
    <w:p w14:paraId="10968D83" w14:textId="77777777" w:rsidR="00724FC4" w:rsidRDefault="00724FC4" w:rsidP="00724FC4">
      <w:pPr>
        <w:spacing w:line="360" w:lineRule="auto"/>
        <w:ind w:left="360"/>
        <w:jc w:val="right"/>
        <w:rPr>
          <w:b/>
          <w:bCs/>
          <w:sz w:val="28"/>
          <w:szCs w:val="28"/>
          <w:lang w:val="uk-UA"/>
        </w:rPr>
      </w:pPr>
      <w:r w:rsidRPr="00724FC4">
        <w:rPr>
          <w:b/>
          <w:bCs/>
          <w:sz w:val="28"/>
          <w:szCs w:val="28"/>
          <w:lang w:val="uk-UA"/>
        </w:rPr>
        <w:t>Новак-Мазепа Христина Олегівна</w:t>
      </w:r>
    </w:p>
    <w:p w14:paraId="5F7E079D" w14:textId="68314347" w:rsidR="00724FC4" w:rsidRDefault="00724FC4" w:rsidP="00724FC4">
      <w:pPr>
        <w:spacing w:line="360" w:lineRule="auto"/>
        <w:ind w:left="360"/>
        <w:jc w:val="right"/>
        <w:rPr>
          <w:bCs/>
          <w:sz w:val="28"/>
          <w:szCs w:val="28"/>
          <w:lang w:val="uk-UA"/>
        </w:rPr>
      </w:pPr>
      <w:r w:rsidRPr="00724FC4">
        <w:rPr>
          <w:b/>
          <w:bCs/>
          <w:sz w:val="28"/>
          <w:szCs w:val="28"/>
          <w:lang w:val="uk-UA"/>
        </w:rPr>
        <w:t xml:space="preserve"> </w:t>
      </w:r>
      <w:r w:rsidRPr="00724FC4">
        <w:rPr>
          <w:bCs/>
          <w:sz w:val="28"/>
          <w:szCs w:val="28"/>
          <w:lang w:val="uk-UA"/>
        </w:rPr>
        <w:t>старший</w:t>
      </w:r>
      <w:r w:rsidRPr="00724FC4">
        <w:rPr>
          <w:b/>
          <w:bCs/>
          <w:sz w:val="28"/>
          <w:szCs w:val="28"/>
          <w:lang w:val="uk-UA"/>
        </w:rPr>
        <w:t xml:space="preserve"> </w:t>
      </w:r>
      <w:r w:rsidRPr="00724FC4">
        <w:rPr>
          <w:bCs/>
          <w:sz w:val="28"/>
          <w:szCs w:val="28"/>
          <w:lang w:val="uk-UA"/>
        </w:rPr>
        <w:t xml:space="preserve">викладач кафедри </w:t>
      </w:r>
      <w:proofErr w:type="spellStart"/>
      <w:r w:rsidRPr="00724FC4">
        <w:rPr>
          <w:bCs/>
          <w:sz w:val="28"/>
          <w:szCs w:val="28"/>
          <w:lang w:val="uk-UA"/>
        </w:rPr>
        <w:t>медсестринства</w:t>
      </w:r>
      <w:proofErr w:type="spellEnd"/>
      <w:r w:rsidRPr="00724FC4">
        <w:rPr>
          <w:bCs/>
          <w:sz w:val="28"/>
          <w:szCs w:val="28"/>
          <w:lang w:val="uk-UA"/>
        </w:rPr>
        <w:t xml:space="preserve"> та екстреної</w:t>
      </w:r>
      <w:r w:rsidRPr="00724FC4">
        <w:rPr>
          <w:b/>
          <w:bCs/>
          <w:sz w:val="28"/>
          <w:szCs w:val="28"/>
          <w:lang w:val="uk-UA"/>
        </w:rPr>
        <w:t xml:space="preserve"> </w:t>
      </w:r>
      <w:r w:rsidRPr="00724FC4">
        <w:rPr>
          <w:bCs/>
          <w:sz w:val="28"/>
          <w:szCs w:val="28"/>
          <w:lang w:val="uk-UA"/>
        </w:rPr>
        <w:t>медицини Комунальний заклад вищої освіти «Волинський медичний інститут»</w:t>
      </w:r>
    </w:p>
    <w:p w14:paraId="306B5739" w14:textId="6A883DC5" w:rsidR="00AB43A4" w:rsidRDefault="000A08CB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proofErr w:type="spellStart"/>
      <w:r w:rsidRPr="000A08CB">
        <w:rPr>
          <w:b/>
          <w:bCs/>
          <w:sz w:val="28"/>
          <w:szCs w:val="28"/>
          <w:lang w:val="uk-UA"/>
        </w:rPr>
        <w:t>Ничипорук</w:t>
      </w:r>
      <w:proofErr w:type="spellEnd"/>
      <w:r w:rsidRPr="000A08CB">
        <w:rPr>
          <w:b/>
          <w:bCs/>
          <w:sz w:val="28"/>
          <w:szCs w:val="28"/>
          <w:lang w:val="uk-UA"/>
        </w:rPr>
        <w:t xml:space="preserve"> Віталія Олександрівна</w:t>
      </w:r>
    </w:p>
    <w:p w14:paraId="4E7AC47E" w14:textId="77777777" w:rsidR="000476C4" w:rsidRDefault="000A08CB" w:rsidP="000476C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здобувач вищої освіти (магістратура) </w:t>
      </w:r>
    </w:p>
    <w:p w14:paraId="4211CC16" w14:textId="0DF0E845" w:rsidR="000A08CB" w:rsidRDefault="000476C4" w:rsidP="000476C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Комунальний заклад</w:t>
      </w:r>
      <w:r w:rsidRPr="000476C4">
        <w:rPr>
          <w:bCs/>
          <w:sz w:val="28"/>
          <w:szCs w:val="28"/>
          <w:lang w:val="uk-UA"/>
        </w:rPr>
        <w:t xml:space="preserve"> вищої освіти «Волинський медичний інститут»</w:t>
      </w:r>
    </w:p>
    <w:p w14:paraId="22E47607" w14:textId="73336C13" w:rsidR="000A08CB" w:rsidRPr="000A08CB" w:rsidRDefault="000A08CB" w:rsidP="000A08CB">
      <w:pPr>
        <w:spacing w:line="360" w:lineRule="auto"/>
        <w:ind w:firstLine="709"/>
        <w:jc w:val="righ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Пашук</w:t>
      </w:r>
      <w:proofErr w:type="spellEnd"/>
      <w:r>
        <w:rPr>
          <w:b/>
          <w:bCs/>
          <w:sz w:val="28"/>
          <w:szCs w:val="28"/>
          <w:lang w:val="uk-UA"/>
        </w:rPr>
        <w:t xml:space="preserve"> Богдана Валеріївна</w:t>
      </w:r>
    </w:p>
    <w:p w14:paraId="55E8A049" w14:textId="77777777" w:rsidR="000476C4" w:rsidRDefault="000A08CB" w:rsidP="000A08CB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здобувач вищої освіти (студентка </w:t>
      </w:r>
      <w:proofErr w:type="spellStart"/>
      <w:r>
        <w:rPr>
          <w:bCs/>
          <w:sz w:val="28"/>
          <w:szCs w:val="28"/>
          <w:lang w:val="uk-UA"/>
        </w:rPr>
        <w:t>бакалаврату</w:t>
      </w:r>
      <w:proofErr w:type="spellEnd"/>
      <w:r>
        <w:rPr>
          <w:bCs/>
          <w:sz w:val="28"/>
          <w:szCs w:val="28"/>
          <w:lang w:val="uk-UA"/>
        </w:rPr>
        <w:t xml:space="preserve">)  </w:t>
      </w:r>
    </w:p>
    <w:p w14:paraId="7F57709C" w14:textId="4DEDBFA9" w:rsidR="000A08CB" w:rsidRDefault="000476C4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 w:rsidRPr="000476C4">
        <w:rPr>
          <w:bCs/>
          <w:sz w:val="28"/>
          <w:szCs w:val="28"/>
          <w:lang w:val="uk-UA"/>
        </w:rPr>
        <w:t>Комунальний заклад вищої освіти «Волинський медичний інститут»</w:t>
      </w:r>
    </w:p>
    <w:p w14:paraId="34DEA4C4" w14:textId="5C63BC08" w:rsidR="000476C4" w:rsidRPr="000A08CB" w:rsidRDefault="000476C4" w:rsidP="00AB43A4">
      <w:pPr>
        <w:spacing w:line="360" w:lineRule="auto"/>
        <w:ind w:firstLine="709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Україна</w:t>
      </w:r>
    </w:p>
    <w:p w14:paraId="71DF639F" w14:textId="684594B1" w:rsidR="00100A4C" w:rsidRDefault="00D71834" w:rsidP="000A08C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D71834">
        <w:rPr>
          <w:b/>
          <w:bCs/>
          <w:sz w:val="28"/>
          <w:szCs w:val="28"/>
          <w:lang w:val="uk-UA"/>
        </w:rPr>
        <w:t>Актуальність.</w:t>
      </w:r>
      <w:r>
        <w:rPr>
          <w:bCs/>
          <w:sz w:val="28"/>
          <w:szCs w:val="28"/>
          <w:lang w:val="uk-UA"/>
        </w:rPr>
        <w:t xml:space="preserve"> </w:t>
      </w:r>
      <w:r w:rsidRPr="00D71834">
        <w:rPr>
          <w:bCs/>
          <w:sz w:val="28"/>
          <w:szCs w:val="28"/>
          <w:lang w:val="uk-UA"/>
        </w:rPr>
        <w:t xml:space="preserve">Ситуація з туберкульозу в світі та в Україні останні роки лишається складною. </w:t>
      </w:r>
      <w:r>
        <w:rPr>
          <w:bCs/>
          <w:sz w:val="28"/>
          <w:szCs w:val="28"/>
          <w:lang w:val="uk-UA"/>
        </w:rPr>
        <w:t>Адже</w:t>
      </w:r>
      <w:r w:rsidR="005138B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останні роки не синтезовано високоефективних протитуберкульозних препаратів та вакцини від туберкульозу</w:t>
      </w:r>
      <w:r w:rsidR="001E3BCB">
        <w:rPr>
          <w:bCs/>
          <w:sz w:val="28"/>
          <w:szCs w:val="28"/>
          <w:lang w:val="uk-UA"/>
        </w:rPr>
        <w:t>. В Україні, через активні військові дії, погіршився рівень життя населення, збільшились процеси міграції, що несприятливо впливає на імунітет та інші чинники розвитку туберкульозу</w:t>
      </w:r>
      <w:bookmarkStart w:id="0" w:name="_GoBack"/>
      <w:bookmarkEnd w:id="0"/>
      <w:r w:rsidR="008E58AF">
        <w:rPr>
          <w:bCs/>
          <w:sz w:val="28"/>
          <w:szCs w:val="28"/>
          <w:lang w:val="uk-UA"/>
        </w:rPr>
        <w:t xml:space="preserve"> [1 - 4</w:t>
      </w:r>
      <w:r w:rsidR="005138B7">
        <w:rPr>
          <w:bCs/>
          <w:sz w:val="28"/>
          <w:szCs w:val="28"/>
          <w:lang w:val="uk-UA"/>
        </w:rPr>
        <w:t>]</w:t>
      </w:r>
      <w:r>
        <w:rPr>
          <w:bCs/>
          <w:sz w:val="28"/>
          <w:szCs w:val="28"/>
          <w:lang w:val="uk-UA"/>
        </w:rPr>
        <w:t xml:space="preserve">. </w:t>
      </w:r>
    </w:p>
    <w:p w14:paraId="7D44A157" w14:textId="75CAA41D" w:rsidR="00D71834" w:rsidRDefault="00D71834" w:rsidP="000A08CB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D71834">
        <w:rPr>
          <w:b/>
          <w:bCs/>
          <w:sz w:val="28"/>
          <w:szCs w:val="28"/>
          <w:lang w:val="uk-UA"/>
        </w:rPr>
        <w:t>Метою</w:t>
      </w:r>
      <w:r>
        <w:rPr>
          <w:bCs/>
          <w:sz w:val="28"/>
          <w:szCs w:val="28"/>
          <w:lang w:val="uk-UA"/>
        </w:rPr>
        <w:t xml:space="preserve"> нашого дослідження було вивчити епідеміологічну ситуацію у Волинській області за 8 місяців 2022 року.</w:t>
      </w:r>
    </w:p>
    <w:p w14:paraId="4CEE8755" w14:textId="557DFD73" w:rsidR="00D71834" w:rsidRPr="00D71834" w:rsidRDefault="00D71834" w:rsidP="002F72DC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D71834">
        <w:rPr>
          <w:b/>
          <w:bCs/>
          <w:sz w:val="28"/>
          <w:szCs w:val="28"/>
          <w:lang w:val="uk-UA"/>
        </w:rPr>
        <w:t xml:space="preserve">Матеріал та методи. </w:t>
      </w:r>
      <w:r>
        <w:rPr>
          <w:bCs/>
          <w:sz w:val="28"/>
          <w:szCs w:val="28"/>
          <w:lang w:val="uk-UA"/>
        </w:rPr>
        <w:t>Нами були проаналізовані статистичні дані, щодо туберкульозу у Волинській області за 8 місяців 2022 року.</w:t>
      </w:r>
    </w:p>
    <w:p w14:paraId="2DA0EEC7" w14:textId="5D711385" w:rsidR="000453DD" w:rsidRPr="00724FA2" w:rsidRDefault="00D71834" w:rsidP="002F72D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71834">
        <w:rPr>
          <w:b/>
          <w:sz w:val="28"/>
          <w:szCs w:val="28"/>
          <w:lang w:val="uk-UA"/>
        </w:rPr>
        <w:lastRenderedPageBreak/>
        <w:t>Результати та обговорення.</w:t>
      </w:r>
      <w:r>
        <w:rPr>
          <w:sz w:val="28"/>
          <w:szCs w:val="28"/>
          <w:lang w:val="uk-UA"/>
        </w:rPr>
        <w:t xml:space="preserve"> </w:t>
      </w:r>
      <w:r w:rsidR="000453DD" w:rsidRPr="00FB5092">
        <w:rPr>
          <w:sz w:val="28"/>
          <w:szCs w:val="28"/>
          <w:lang w:val="uk-UA"/>
        </w:rPr>
        <w:t>Протягом 8 міс</w:t>
      </w:r>
      <w:r w:rsidR="009E13B6">
        <w:rPr>
          <w:sz w:val="28"/>
          <w:szCs w:val="28"/>
          <w:lang w:val="uk-UA"/>
        </w:rPr>
        <w:t>яців</w:t>
      </w:r>
      <w:r w:rsidR="000453DD" w:rsidRPr="00FB5092">
        <w:rPr>
          <w:sz w:val="28"/>
          <w:szCs w:val="28"/>
          <w:lang w:val="uk-UA"/>
        </w:rPr>
        <w:t xml:space="preserve"> 2022 року на всі форми активного туберкульозу (нові випадки та рецидиви</w:t>
      </w:r>
      <w:r w:rsidR="009E13B6">
        <w:rPr>
          <w:sz w:val="28"/>
          <w:szCs w:val="28"/>
          <w:lang w:val="uk-UA"/>
        </w:rPr>
        <w:t xml:space="preserve"> (повторні випадки</w:t>
      </w:r>
      <w:r w:rsidR="009E13B6" w:rsidRPr="009E13B6">
        <w:rPr>
          <w:sz w:val="28"/>
          <w:szCs w:val="28"/>
          <w:lang w:val="uk-UA"/>
        </w:rPr>
        <w:t xml:space="preserve"> захворювання)</w:t>
      </w:r>
      <w:r w:rsidR="000453DD" w:rsidRPr="00FB5092">
        <w:rPr>
          <w:sz w:val="28"/>
          <w:szCs w:val="28"/>
          <w:lang w:val="uk-UA"/>
        </w:rPr>
        <w:t xml:space="preserve">) </w:t>
      </w:r>
      <w:r w:rsidR="009E13B6">
        <w:rPr>
          <w:sz w:val="28"/>
          <w:szCs w:val="28"/>
          <w:lang w:val="uk-UA"/>
        </w:rPr>
        <w:t xml:space="preserve">у Волинській області </w:t>
      </w:r>
      <w:r w:rsidR="000453DD" w:rsidRPr="00724FA2">
        <w:rPr>
          <w:sz w:val="28"/>
          <w:szCs w:val="28"/>
          <w:lang w:val="uk-UA"/>
        </w:rPr>
        <w:t>захворіло 397 осіб, що становить 38,97 на 100 тис</w:t>
      </w:r>
      <w:r w:rsidR="009E13B6" w:rsidRPr="00724FA2">
        <w:rPr>
          <w:sz w:val="28"/>
          <w:szCs w:val="28"/>
          <w:lang w:val="uk-UA"/>
        </w:rPr>
        <w:t>яч</w:t>
      </w:r>
      <w:r w:rsidR="000453DD" w:rsidRPr="00724FA2">
        <w:rPr>
          <w:sz w:val="28"/>
          <w:szCs w:val="28"/>
          <w:lang w:val="uk-UA"/>
        </w:rPr>
        <w:t xml:space="preserve"> населення</w:t>
      </w:r>
      <w:r w:rsidR="009E13B6" w:rsidRPr="00724FA2">
        <w:rPr>
          <w:sz w:val="28"/>
          <w:szCs w:val="28"/>
          <w:lang w:val="uk-UA"/>
        </w:rPr>
        <w:t xml:space="preserve">. </w:t>
      </w:r>
      <w:r w:rsidR="000453DD" w:rsidRPr="00724FA2">
        <w:rPr>
          <w:sz w:val="28"/>
          <w:szCs w:val="28"/>
          <w:lang w:val="uk-UA"/>
        </w:rPr>
        <w:t xml:space="preserve"> </w:t>
      </w:r>
      <w:r w:rsidR="009E13B6" w:rsidRPr="00724FA2">
        <w:rPr>
          <w:sz w:val="28"/>
          <w:szCs w:val="28"/>
          <w:lang w:val="uk-UA"/>
        </w:rPr>
        <w:t>За аналогічний період</w:t>
      </w:r>
      <w:r w:rsidR="000453DD" w:rsidRPr="00724FA2">
        <w:rPr>
          <w:sz w:val="28"/>
          <w:szCs w:val="28"/>
          <w:lang w:val="uk-UA"/>
        </w:rPr>
        <w:t xml:space="preserve"> 2021 року  </w:t>
      </w:r>
      <w:r w:rsidR="009E13B6" w:rsidRPr="00724FA2">
        <w:rPr>
          <w:sz w:val="28"/>
          <w:szCs w:val="28"/>
          <w:lang w:val="uk-UA"/>
        </w:rPr>
        <w:t xml:space="preserve">захворіло </w:t>
      </w:r>
      <w:r w:rsidR="000453DD" w:rsidRPr="00724FA2">
        <w:rPr>
          <w:sz w:val="28"/>
          <w:szCs w:val="28"/>
          <w:lang w:val="uk-UA"/>
        </w:rPr>
        <w:t xml:space="preserve">446 </w:t>
      </w:r>
      <w:r w:rsidR="009E13B6" w:rsidRPr="00724FA2">
        <w:rPr>
          <w:sz w:val="28"/>
          <w:szCs w:val="28"/>
          <w:lang w:val="uk-UA"/>
        </w:rPr>
        <w:t>волинян</w:t>
      </w:r>
      <w:r w:rsidR="000453DD" w:rsidRPr="00724FA2">
        <w:rPr>
          <w:sz w:val="28"/>
          <w:szCs w:val="28"/>
          <w:lang w:val="uk-UA"/>
        </w:rPr>
        <w:t xml:space="preserve"> або 43,53</w:t>
      </w:r>
      <w:r w:rsidR="009E13B6" w:rsidRPr="00724FA2">
        <w:rPr>
          <w:sz w:val="28"/>
          <w:szCs w:val="28"/>
          <w:lang w:val="uk-UA"/>
        </w:rPr>
        <w:t xml:space="preserve"> на 100 тисяч населення. Отже, відмічається </w:t>
      </w:r>
      <w:r w:rsidR="000453DD" w:rsidRPr="00724FA2">
        <w:rPr>
          <w:sz w:val="28"/>
          <w:szCs w:val="28"/>
          <w:lang w:val="uk-UA"/>
        </w:rPr>
        <w:t>зниження захворюваності на 10,5%.</w:t>
      </w:r>
    </w:p>
    <w:p w14:paraId="47720D24" w14:textId="3D8EB111" w:rsidR="000453DD" w:rsidRPr="00724FA2" w:rsidRDefault="000453DD" w:rsidP="002F72D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24FA2">
        <w:rPr>
          <w:sz w:val="28"/>
          <w:szCs w:val="28"/>
          <w:lang w:val="uk-UA"/>
        </w:rPr>
        <w:t>На нові випадки туберкульозу захворіло 315 пацієнтів, що склало 30,92</w:t>
      </w:r>
      <w:r w:rsidR="009E13B6" w:rsidRPr="00724FA2">
        <w:rPr>
          <w:sz w:val="28"/>
          <w:szCs w:val="28"/>
          <w:lang w:val="uk-UA"/>
        </w:rPr>
        <w:t xml:space="preserve">  на 100 тисяч</w:t>
      </w:r>
      <w:r w:rsidRPr="00724FA2">
        <w:rPr>
          <w:sz w:val="28"/>
          <w:szCs w:val="28"/>
          <w:lang w:val="uk-UA"/>
        </w:rPr>
        <w:t xml:space="preserve"> населення</w:t>
      </w:r>
      <w:r w:rsidR="009E13B6" w:rsidRPr="00724FA2">
        <w:rPr>
          <w:sz w:val="28"/>
          <w:szCs w:val="28"/>
          <w:lang w:val="uk-UA"/>
        </w:rPr>
        <w:t>, а</w:t>
      </w:r>
      <w:r w:rsidRPr="00724FA2">
        <w:rPr>
          <w:sz w:val="28"/>
          <w:szCs w:val="28"/>
          <w:lang w:val="uk-UA"/>
        </w:rPr>
        <w:t xml:space="preserve"> </w:t>
      </w:r>
      <w:r w:rsidR="00724FA2" w:rsidRPr="00724FA2">
        <w:rPr>
          <w:sz w:val="28"/>
          <w:szCs w:val="28"/>
          <w:lang w:val="uk-UA"/>
        </w:rPr>
        <w:t xml:space="preserve">за </w:t>
      </w:r>
      <w:r w:rsidR="009E13B6" w:rsidRPr="00724FA2">
        <w:rPr>
          <w:sz w:val="28"/>
          <w:szCs w:val="28"/>
          <w:lang w:val="uk-UA"/>
        </w:rPr>
        <w:t>8 місяців</w:t>
      </w:r>
      <w:r w:rsidRPr="00724FA2">
        <w:rPr>
          <w:sz w:val="28"/>
          <w:szCs w:val="28"/>
          <w:lang w:val="uk-UA"/>
        </w:rPr>
        <w:t xml:space="preserve"> 2021 року – 358 пацієнтів або 34,94 на</w:t>
      </w:r>
      <w:r w:rsidR="009E13B6" w:rsidRPr="00724FA2">
        <w:rPr>
          <w:sz w:val="28"/>
          <w:szCs w:val="28"/>
          <w:lang w:val="uk-UA"/>
        </w:rPr>
        <w:t xml:space="preserve"> 100 тисяч населення. Отже, відмічається з</w:t>
      </w:r>
      <w:r w:rsidRPr="00724FA2">
        <w:rPr>
          <w:sz w:val="28"/>
          <w:szCs w:val="28"/>
          <w:lang w:val="uk-UA"/>
        </w:rPr>
        <w:t xml:space="preserve">ниження показника </w:t>
      </w:r>
      <w:r w:rsidR="009E13B6" w:rsidRPr="00724FA2">
        <w:rPr>
          <w:sz w:val="28"/>
          <w:szCs w:val="28"/>
          <w:lang w:val="uk-UA"/>
        </w:rPr>
        <w:t xml:space="preserve">захворюваності - </w:t>
      </w:r>
      <w:r w:rsidRPr="00724FA2">
        <w:rPr>
          <w:sz w:val="28"/>
          <w:szCs w:val="28"/>
          <w:lang w:val="uk-UA"/>
        </w:rPr>
        <w:t>на 11,5%.</w:t>
      </w:r>
    </w:p>
    <w:p w14:paraId="2F91DBBF" w14:textId="35C68371" w:rsidR="000453DD" w:rsidRPr="00724FA2" w:rsidRDefault="000453DD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24FA2">
        <w:rPr>
          <w:sz w:val="28"/>
          <w:szCs w:val="28"/>
          <w:lang w:val="uk-UA"/>
        </w:rPr>
        <w:t xml:space="preserve">Показник рецидивів туберкульозу знизився порівняно із аналогічним періодом минулого  року  на 6,3% та складає 8,05 </w:t>
      </w:r>
      <w:r w:rsidR="009E13B6" w:rsidRPr="00724FA2">
        <w:rPr>
          <w:sz w:val="28"/>
          <w:szCs w:val="28"/>
          <w:lang w:val="uk-UA"/>
        </w:rPr>
        <w:t>на 100 тисяч</w:t>
      </w:r>
      <w:r w:rsidRPr="00724FA2">
        <w:rPr>
          <w:sz w:val="28"/>
          <w:szCs w:val="28"/>
          <w:lang w:val="uk-UA"/>
        </w:rPr>
        <w:t xml:space="preserve"> населення (2021 рік – 8,59</w:t>
      </w:r>
      <w:r w:rsidR="009E13B6" w:rsidRPr="00724FA2">
        <w:rPr>
          <w:sz w:val="28"/>
          <w:szCs w:val="28"/>
          <w:lang w:val="uk-UA"/>
        </w:rPr>
        <w:t xml:space="preserve"> на 100 тисяч</w:t>
      </w:r>
      <w:r w:rsidRPr="00724FA2">
        <w:rPr>
          <w:sz w:val="28"/>
          <w:szCs w:val="28"/>
          <w:lang w:val="uk-UA"/>
        </w:rPr>
        <w:t xml:space="preserve"> населення).  В абсолютних числах </w:t>
      </w:r>
      <w:r w:rsidR="009E13B6" w:rsidRPr="00724FA2">
        <w:rPr>
          <w:sz w:val="28"/>
          <w:szCs w:val="28"/>
          <w:lang w:val="uk-UA"/>
        </w:rPr>
        <w:t xml:space="preserve">- </w:t>
      </w:r>
      <w:r w:rsidRPr="00724FA2">
        <w:rPr>
          <w:sz w:val="28"/>
          <w:szCs w:val="28"/>
          <w:lang w:val="uk-UA"/>
        </w:rPr>
        <w:t xml:space="preserve">82 пацієнта за </w:t>
      </w:r>
      <w:r w:rsidR="009E13B6" w:rsidRPr="00724FA2">
        <w:rPr>
          <w:sz w:val="28"/>
          <w:szCs w:val="28"/>
          <w:lang w:val="uk-UA"/>
        </w:rPr>
        <w:t>8 місяців</w:t>
      </w:r>
      <w:r w:rsidRPr="00724FA2">
        <w:rPr>
          <w:sz w:val="28"/>
          <w:szCs w:val="28"/>
          <w:lang w:val="uk-UA"/>
        </w:rPr>
        <w:t xml:space="preserve"> 2022р</w:t>
      </w:r>
      <w:r w:rsidR="009E13B6" w:rsidRPr="00724FA2">
        <w:rPr>
          <w:sz w:val="28"/>
          <w:szCs w:val="28"/>
          <w:lang w:val="uk-UA"/>
        </w:rPr>
        <w:t>оку</w:t>
      </w:r>
      <w:r w:rsidRPr="00724FA2">
        <w:rPr>
          <w:sz w:val="28"/>
          <w:szCs w:val="28"/>
          <w:lang w:val="uk-UA"/>
        </w:rPr>
        <w:t>; 88</w:t>
      </w:r>
      <w:r w:rsidR="009E13B6" w:rsidRPr="00724FA2">
        <w:rPr>
          <w:sz w:val="28"/>
          <w:szCs w:val="28"/>
          <w:lang w:val="uk-UA"/>
        </w:rPr>
        <w:t xml:space="preserve"> </w:t>
      </w:r>
      <w:r w:rsidR="00724FA2" w:rsidRPr="00724FA2">
        <w:rPr>
          <w:sz w:val="28"/>
          <w:szCs w:val="28"/>
          <w:lang w:val="uk-UA"/>
        </w:rPr>
        <w:t>–</w:t>
      </w:r>
      <w:r w:rsidR="009E13B6" w:rsidRPr="00724FA2">
        <w:rPr>
          <w:sz w:val="28"/>
          <w:szCs w:val="28"/>
          <w:lang w:val="uk-UA"/>
        </w:rPr>
        <w:t xml:space="preserve"> </w:t>
      </w:r>
      <w:r w:rsidR="00724FA2" w:rsidRPr="00724FA2">
        <w:rPr>
          <w:sz w:val="28"/>
          <w:szCs w:val="28"/>
          <w:lang w:val="uk-UA"/>
        </w:rPr>
        <w:t xml:space="preserve">за </w:t>
      </w:r>
      <w:r w:rsidR="009E13B6" w:rsidRPr="00724FA2">
        <w:rPr>
          <w:sz w:val="28"/>
          <w:szCs w:val="28"/>
          <w:lang w:val="uk-UA"/>
        </w:rPr>
        <w:t>8 місяців</w:t>
      </w:r>
      <w:r w:rsidRPr="00724FA2">
        <w:rPr>
          <w:sz w:val="28"/>
          <w:szCs w:val="28"/>
          <w:lang w:val="uk-UA"/>
        </w:rPr>
        <w:t xml:space="preserve"> 2021р</w:t>
      </w:r>
      <w:r w:rsidR="009E13B6" w:rsidRPr="00724FA2">
        <w:rPr>
          <w:sz w:val="28"/>
          <w:szCs w:val="28"/>
          <w:lang w:val="uk-UA"/>
        </w:rPr>
        <w:t>оку</w:t>
      </w:r>
      <w:r w:rsidRPr="00724FA2">
        <w:rPr>
          <w:sz w:val="28"/>
          <w:szCs w:val="28"/>
          <w:lang w:val="uk-UA"/>
        </w:rPr>
        <w:t>.</w:t>
      </w:r>
    </w:p>
    <w:p w14:paraId="659A7482" w14:textId="3087D209" w:rsidR="00511E02" w:rsidRPr="00724FA2" w:rsidRDefault="00300082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24FA2">
        <w:rPr>
          <w:sz w:val="28"/>
          <w:szCs w:val="28"/>
          <w:lang w:val="uk-UA"/>
        </w:rPr>
        <w:t>З</w:t>
      </w:r>
      <w:r w:rsidR="00511E02" w:rsidRPr="00724FA2">
        <w:rPr>
          <w:sz w:val="28"/>
          <w:szCs w:val="28"/>
          <w:lang w:val="uk-UA"/>
        </w:rPr>
        <w:t>а 8 міс</w:t>
      </w:r>
      <w:r w:rsidRPr="00724FA2">
        <w:rPr>
          <w:sz w:val="28"/>
          <w:szCs w:val="28"/>
          <w:lang w:val="uk-UA"/>
        </w:rPr>
        <w:t>яців</w:t>
      </w:r>
      <w:r w:rsidR="00511E02" w:rsidRPr="00724FA2">
        <w:rPr>
          <w:sz w:val="28"/>
          <w:szCs w:val="28"/>
          <w:lang w:val="uk-UA"/>
        </w:rPr>
        <w:t xml:space="preserve"> 2022р</w:t>
      </w:r>
      <w:r w:rsidRPr="00724FA2">
        <w:rPr>
          <w:sz w:val="28"/>
          <w:szCs w:val="28"/>
          <w:lang w:val="uk-UA"/>
        </w:rPr>
        <w:t>оку</w:t>
      </w:r>
      <w:r w:rsidR="00511E02" w:rsidRPr="00724FA2">
        <w:rPr>
          <w:sz w:val="28"/>
          <w:szCs w:val="28"/>
          <w:lang w:val="uk-UA"/>
        </w:rPr>
        <w:t xml:space="preserve"> захворіло 7 дітей</w:t>
      </w:r>
      <w:r w:rsidRPr="00724FA2">
        <w:rPr>
          <w:sz w:val="28"/>
          <w:szCs w:val="28"/>
          <w:lang w:val="uk-UA"/>
        </w:rPr>
        <w:t xml:space="preserve"> віком до 14 років</w:t>
      </w:r>
      <w:r w:rsidR="00511E02" w:rsidRPr="00724FA2">
        <w:rPr>
          <w:sz w:val="28"/>
          <w:szCs w:val="28"/>
          <w:lang w:val="uk-UA"/>
        </w:rPr>
        <w:t>, що становить 3,56</w:t>
      </w:r>
      <w:r w:rsidRPr="00724FA2">
        <w:rPr>
          <w:sz w:val="28"/>
          <w:szCs w:val="28"/>
          <w:lang w:val="uk-UA"/>
        </w:rPr>
        <w:t xml:space="preserve"> на 100 тисяч</w:t>
      </w:r>
      <w:r w:rsidR="00511E02" w:rsidRPr="00724FA2">
        <w:rPr>
          <w:sz w:val="28"/>
          <w:szCs w:val="28"/>
          <w:lang w:val="uk-UA"/>
        </w:rPr>
        <w:t xml:space="preserve"> населення</w:t>
      </w:r>
      <w:r w:rsidRPr="00724FA2">
        <w:rPr>
          <w:sz w:val="28"/>
          <w:szCs w:val="28"/>
          <w:lang w:val="uk-UA"/>
        </w:rPr>
        <w:t xml:space="preserve">  (за 8 місяців</w:t>
      </w:r>
      <w:r w:rsidR="00511E02" w:rsidRPr="00724FA2">
        <w:rPr>
          <w:sz w:val="28"/>
          <w:szCs w:val="28"/>
          <w:lang w:val="uk-UA"/>
        </w:rPr>
        <w:t xml:space="preserve"> 2021 року захворіло 20 дітей – 9,99</w:t>
      </w:r>
      <w:r w:rsidRPr="00724FA2">
        <w:rPr>
          <w:sz w:val="28"/>
          <w:szCs w:val="28"/>
          <w:lang w:val="uk-UA"/>
        </w:rPr>
        <w:t xml:space="preserve"> на 100 тисяч</w:t>
      </w:r>
      <w:r w:rsidR="00511E02" w:rsidRPr="00724FA2">
        <w:rPr>
          <w:sz w:val="28"/>
          <w:szCs w:val="28"/>
          <w:lang w:val="uk-UA"/>
        </w:rPr>
        <w:t xml:space="preserve"> населення)</w:t>
      </w:r>
      <w:r w:rsidRPr="00724FA2">
        <w:rPr>
          <w:sz w:val="28"/>
          <w:szCs w:val="28"/>
          <w:lang w:val="uk-UA"/>
        </w:rPr>
        <w:t>. Отже, відмічається</w:t>
      </w:r>
      <w:r w:rsidR="00511E02" w:rsidRPr="00724FA2">
        <w:rPr>
          <w:sz w:val="28"/>
          <w:szCs w:val="28"/>
          <w:lang w:val="uk-UA"/>
        </w:rPr>
        <w:t xml:space="preserve"> зниження показника на 64,3%.</w:t>
      </w:r>
    </w:p>
    <w:p w14:paraId="0D0A824B" w14:textId="0F65D64F" w:rsidR="00DC18B6" w:rsidRPr="00724FA2" w:rsidRDefault="00300082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24FA2">
        <w:rPr>
          <w:sz w:val="28"/>
          <w:szCs w:val="28"/>
          <w:lang w:val="uk-UA"/>
        </w:rPr>
        <w:t>За 8 місяців 2022року</w:t>
      </w:r>
      <w:r w:rsidR="00DC18B6" w:rsidRPr="00724FA2">
        <w:rPr>
          <w:sz w:val="28"/>
          <w:szCs w:val="28"/>
          <w:lang w:val="uk-UA"/>
        </w:rPr>
        <w:t xml:space="preserve"> захворіло 2 дітей</w:t>
      </w:r>
      <w:r w:rsidRPr="00724FA2">
        <w:rPr>
          <w:sz w:val="28"/>
          <w:szCs w:val="28"/>
          <w:lang w:val="uk-UA"/>
        </w:rPr>
        <w:t xml:space="preserve"> віком від 15 до 17 років</w:t>
      </w:r>
      <w:r w:rsidR="00DC18B6" w:rsidRPr="00724FA2">
        <w:rPr>
          <w:sz w:val="28"/>
          <w:szCs w:val="28"/>
          <w:lang w:val="uk-UA"/>
        </w:rPr>
        <w:t>, що становить 5,28</w:t>
      </w:r>
      <w:r w:rsidR="00FD51D8" w:rsidRPr="00724FA2">
        <w:rPr>
          <w:sz w:val="28"/>
          <w:szCs w:val="28"/>
          <w:lang w:val="uk-UA"/>
        </w:rPr>
        <w:t xml:space="preserve"> </w:t>
      </w:r>
      <w:r w:rsidRPr="00724FA2">
        <w:rPr>
          <w:sz w:val="28"/>
          <w:szCs w:val="28"/>
          <w:lang w:val="uk-UA"/>
        </w:rPr>
        <w:t>на 100 тисяч</w:t>
      </w:r>
      <w:r w:rsidR="005138B7" w:rsidRPr="00724FA2">
        <w:rPr>
          <w:sz w:val="28"/>
          <w:szCs w:val="28"/>
          <w:lang w:val="uk-UA"/>
        </w:rPr>
        <w:t xml:space="preserve"> населення,  (за 8 місяців</w:t>
      </w:r>
      <w:r w:rsidR="00DC18B6" w:rsidRPr="00724FA2">
        <w:rPr>
          <w:sz w:val="28"/>
          <w:szCs w:val="28"/>
          <w:lang w:val="uk-UA"/>
        </w:rPr>
        <w:t xml:space="preserve"> 2021 року захворіло</w:t>
      </w:r>
      <w:r w:rsidR="00DC18B6" w:rsidRPr="00FB5092">
        <w:rPr>
          <w:sz w:val="28"/>
          <w:szCs w:val="28"/>
          <w:lang w:val="uk-UA"/>
        </w:rPr>
        <w:t xml:space="preserve"> </w:t>
      </w:r>
      <w:r w:rsidR="00DC18B6" w:rsidRPr="00511E02">
        <w:rPr>
          <w:b/>
          <w:sz w:val="28"/>
          <w:szCs w:val="28"/>
          <w:lang w:val="uk-UA"/>
        </w:rPr>
        <w:t>7</w:t>
      </w:r>
      <w:r w:rsidR="00DC18B6" w:rsidRPr="00FB5092">
        <w:rPr>
          <w:sz w:val="28"/>
          <w:szCs w:val="28"/>
          <w:lang w:val="uk-UA"/>
        </w:rPr>
        <w:t xml:space="preserve"> </w:t>
      </w:r>
      <w:r w:rsidR="00DC18B6" w:rsidRPr="00724FA2">
        <w:rPr>
          <w:sz w:val="28"/>
          <w:szCs w:val="28"/>
          <w:lang w:val="uk-UA"/>
        </w:rPr>
        <w:t xml:space="preserve">дітей </w:t>
      </w:r>
      <w:r w:rsidRPr="00724FA2">
        <w:rPr>
          <w:sz w:val="28"/>
          <w:szCs w:val="28"/>
          <w:lang w:val="uk-UA"/>
        </w:rPr>
        <w:t>(</w:t>
      </w:r>
      <w:r w:rsidR="00DC18B6" w:rsidRPr="00724FA2">
        <w:rPr>
          <w:sz w:val="28"/>
          <w:szCs w:val="28"/>
          <w:lang w:val="uk-UA"/>
        </w:rPr>
        <w:t>19,37 на 100 тис</w:t>
      </w:r>
      <w:r w:rsidRPr="00724FA2">
        <w:rPr>
          <w:sz w:val="28"/>
          <w:szCs w:val="28"/>
          <w:lang w:val="uk-UA"/>
        </w:rPr>
        <w:t>яч</w:t>
      </w:r>
      <w:r w:rsidR="00DC18B6" w:rsidRPr="00724FA2">
        <w:rPr>
          <w:sz w:val="28"/>
          <w:szCs w:val="28"/>
          <w:lang w:val="uk-UA"/>
        </w:rPr>
        <w:t xml:space="preserve"> населення)</w:t>
      </w:r>
      <w:r w:rsidRPr="00724FA2">
        <w:rPr>
          <w:sz w:val="28"/>
          <w:szCs w:val="28"/>
          <w:lang w:val="uk-UA"/>
        </w:rPr>
        <w:t>)</w:t>
      </w:r>
      <w:r w:rsidR="00945E31" w:rsidRPr="00724FA2">
        <w:rPr>
          <w:sz w:val="28"/>
          <w:szCs w:val="28"/>
          <w:lang w:val="uk-UA"/>
        </w:rPr>
        <w:t>. Отже,</w:t>
      </w:r>
      <w:r w:rsidR="00DC18B6" w:rsidRPr="00724FA2">
        <w:rPr>
          <w:sz w:val="28"/>
          <w:szCs w:val="28"/>
          <w:lang w:val="uk-UA"/>
        </w:rPr>
        <w:t xml:space="preserve"> зниження</w:t>
      </w:r>
      <w:r w:rsidR="00945E31" w:rsidRPr="00724FA2">
        <w:rPr>
          <w:sz w:val="28"/>
          <w:szCs w:val="28"/>
          <w:lang w:val="uk-UA"/>
        </w:rPr>
        <w:t xml:space="preserve"> даного </w:t>
      </w:r>
      <w:r w:rsidR="00DC18B6" w:rsidRPr="00724FA2">
        <w:rPr>
          <w:sz w:val="28"/>
          <w:szCs w:val="28"/>
          <w:lang w:val="uk-UA"/>
        </w:rPr>
        <w:t xml:space="preserve">показника  </w:t>
      </w:r>
      <w:r w:rsidRPr="00724FA2">
        <w:rPr>
          <w:sz w:val="28"/>
          <w:szCs w:val="28"/>
          <w:lang w:val="uk-UA"/>
        </w:rPr>
        <w:t xml:space="preserve">склало </w:t>
      </w:r>
      <w:r w:rsidR="00DC18B6" w:rsidRPr="00724FA2">
        <w:rPr>
          <w:sz w:val="28"/>
          <w:szCs w:val="28"/>
          <w:lang w:val="uk-UA"/>
        </w:rPr>
        <w:t>72,8%.</w:t>
      </w:r>
    </w:p>
    <w:p w14:paraId="10EA9B36" w14:textId="4B29E765" w:rsidR="007140A2" w:rsidRPr="00724FA2" w:rsidRDefault="007140A2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bookmarkStart w:id="1" w:name="_Hlk113974924"/>
      <w:r w:rsidRPr="00724FA2">
        <w:rPr>
          <w:sz w:val="28"/>
          <w:szCs w:val="28"/>
          <w:lang w:val="uk-UA"/>
        </w:rPr>
        <w:t xml:space="preserve">На поєднану патологію </w:t>
      </w:r>
      <w:r w:rsidR="00300082" w:rsidRPr="00724FA2">
        <w:rPr>
          <w:sz w:val="28"/>
          <w:szCs w:val="28"/>
          <w:lang w:val="uk-UA"/>
        </w:rPr>
        <w:t>туберкульоз</w:t>
      </w:r>
      <w:r w:rsidRPr="00724FA2">
        <w:rPr>
          <w:sz w:val="28"/>
          <w:szCs w:val="28"/>
          <w:lang w:val="uk-UA"/>
        </w:rPr>
        <w:t>/</w:t>
      </w:r>
      <w:r w:rsidR="002F72DC" w:rsidRPr="00724FA2">
        <w:rPr>
          <w:sz w:val="28"/>
          <w:szCs w:val="28"/>
          <w:lang w:val="uk-UA"/>
        </w:rPr>
        <w:t>вірус імунодефіциту людини (</w:t>
      </w:r>
      <w:r w:rsidR="00724FA2" w:rsidRPr="00724FA2">
        <w:rPr>
          <w:sz w:val="28"/>
          <w:szCs w:val="28"/>
          <w:lang w:val="uk-UA"/>
        </w:rPr>
        <w:t>ТУБ/</w:t>
      </w:r>
      <w:r w:rsidR="00300082" w:rsidRPr="00724FA2">
        <w:rPr>
          <w:sz w:val="28"/>
          <w:szCs w:val="28"/>
          <w:lang w:val="uk-UA"/>
        </w:rPr>
        <w:t>ВІЛ</w:t>
      </w:r>
      <w:r w:rsidR="002F72DC" w:rsidRPr="00724FA2">
        <w:rPr>
          <w:sz w:val="28"/>
          <w:szCs w:val="28"/>
          <w:lang w:val="uk-UA"/>
        </w:rPr>
        <w:t>)</w:t>
      </w:r>
      <w:r w:rsidR="00300082" w:rsidRPr="00724FA2">
        <w:rPr>
          <w:sz w:val="28"/>
          <w:szCs w:val="28"/>
          <w:lang w:val="uk-UA"/>
        </w:rPr>
        <w:t xml:space="preserve"> за 8 місяців</w:t>
      </w:r>
      <w:r w:rsidRPr="00724FA2">
        <w:rPr>
          <w:sz w:val="28"/>
          <w:szCs w:val="28"/>
          <w:lang w:val="uk-UA"/>
        </w:rPr>
        <w:t xml:space="preserve"> 2022 захворіло 46 пацієнтів, що становить 4,52</w:t>
      </w:r>
      <w:r w:rsidR="002F72DC" w:rsidRPr="00724FA2">
        <w:rPr>
          <w:sz w:val="28"/>
          <w:szCs w:val="28"/>
          <w:lang w:val="uk-UA"/>
        </w:rPr>
        <w:t xml:space="preserve"> на 100 тисяч</w:t>
      </w:r>
      <w:r w:rsidR="00300082" w:rsidRPr="00724FA2">
        <w:rPr>
          <w:sz w:val="28"/>
          <w:szCs w:val="28"/>
          <w:lang w:val="uk-UA"/>
        </w:rPr>
        <w:t xml:space="preserve"> населення (за 8 місяців 2021року -</w:t>
      </w:r>
      <w:r w:rsidRPr="00724FA2">
        <w:rPr>
          <w:sz w:val="28"/>
          <w:szCs w:val="28"/>
          <w:lang w:val="uk-UA"/>
        </w:rPr>
        <w:t xml:space="preserve"> 37 </w:t>
      </w:r>
      <w:r w:rsidR="00724FA2" w:rsidRPr="00724FA2">
        <w:rPr>
          <w:sz w:val="28"/>
          <w:szCs w:val="28"/>
          <w:lang w:val="uk-UA"/>
        </w:rPr>
        <w:t>осіб</w:t>
      </w:r>
      <w:r w:rsidRPr="00724FA2">
        <w:rPr>
          <w:sz w:val="28"/>
          <w:szCs w:val="28"/>
          <w:lang w:val="uk-UA"/>
        </w:rPr>
        <w:t xml:space="preserve"> </w:t>
      </w:r>
      <w:r w:rsidR="00300082" w:rsidRPr="00724FA2">
        <w:rPr>
          <w:sz w:val="28"/>
          <w:szCs w:val="28"/>
          <w:lang w:val="uk-UA"/>
        </w:rPr>
        <w:t>(</w:t>
      </w:r>
      <w:r w:rsidRPr="00724FA2">
        <w:rPr>
          <w:sz w:val="28"/>
          <w:szCs w:val="28"/>
          <w:lang w:val="uk-UA"/>
        </w:rPr>
        <w:t>4,00</w:t>
      </w:r>
      <w:r w:rsidR="00300082" w:rsidRPr="00724FA2">
        <w:rPr>
          <w:sz w:val="28"/>
          <w:szCs w:val="28"/>
          <w:lang w:val="uk-UA"/>
        </w:rPr>
        <w:t xml:space="preserve"> на 100 тисяч населення)). Отже, даний показник</w:t>
      </w:r>
      <w:r w:rsidRPr="00724FA2">
        <w:rPr>
          <w:sz w:val="28"/>
          <w:szCs w:val="28"/>
          <w:lang w:val="uk-UA"/>
        </w:rPr>
        <w:t xml:space="preserve"> збільш</w:t>
      </w:r>
      <w:r w:rsidR="00300082" w:rsidRPr="00724FA2">
        <w:rPr>
          <w:sz w:val="28"/>
          <w:szCs w:val="28"/>
          <w:lang w:val="uk-UA"/>
        </w:rPr>
        <w:t xml:space="preserve">ився </w:t>
      </w:r>
      <w:r w:rsidRPr="00724FA2">
        <w:rPr>
          <w:sz w:val="28"/>
          <w:szCs w:val="28"/>
          <w:lang w:val="uk-UA"/>
        </w:rPr>
        <w:t>на 12,9%.</w:t>
      </w:r>
    </w:p>
    <w:p w14:paraId="7BE5AB9C" w14:textId="7DAD78BC" w:rsidR="00511E02" w:rsidRPr="00724FA2" w:rsidRDefault="00511E02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24FA2">
        <w:rPr>
          <w:sz w:val="28"/>
          <w:szCs w:val="28"/>
          <w:lang w:val="uk-UA"/>
        </w:rPr>
        <w:t>Смерт</w:t>
      </w:r>
      <w:r w:rsidR="002F72DC" w:rsidRPr="00724FA2">
        <w:rPr>
          <w:sz w:val="28"/>
          <w:szCs w:val="28"/>
          <w:lang w:val="uk-UA"/>
        </w:rPr>
        <w:t>ність від туберкульозу за 8 місяців</w:t>
      </w:r>
      <w:r w:rsidRPr="00724FA2">
        <w:rPr>
          <w:sz w:val="28"/>
          <w:szCs w:val="28"/>
          <w:lang w:val="uk-UA"/>
        </w:rPr>
        <w:t xml:space="preserve"> 2022 року склала 3,83</w:t>
      </w:r>
      <w:r w:rsidR="002F72DC" w:rsidRPr="00724FA2">
        <w:rPr>
          <w:sz w:val="28"/>
          <w:szCs w:val="28"/>
          <w:lang w:val="uk-UA"/>
        </w:rPr>
        <w:t xml:space="preserve"> на 100 тисяч</w:t>
      </w:r>
      <w:r w:rsidRPr="00724FA2">
        <w:rPr>
          <w:sz w:val="28"/>
          <w:szCs w:val="28"/>
          <w:lang w:val="uk-UA"/>
        </w:rPr>
        <w:t xml:space="preserve"> населення (</w:t>
      </w:r>
      <w:r w:rsidR="002F72DC" w:rsidRPr="00724FA2">
        <w:rPr>
          <w:sz w:val="28"/>
          <w:szCs w:val="28"/>
          <w:lang w:val="uk-UA"/>
        </w:rPr>
        <w:t xml:space="preserve">померло </w:t>
      </w:r>
      <w:r w:rsidRPr="00724FA2">
        <w:rPr>
          <w:sz w:val="28"/>
          <w:szCs w:val="28"/>
          <w:lang w:val="uk-UA"/>
        </w:rPr>
        <w:t>39 осіб), проти 6,05</w:t>
      </w:r>
      <w:r w:rsidR="002F72DC" w:rsidRPr="00724FA2">
        <w:rPr>
          <w:sz w:val="28"/>
          <w:szCs w:val="28"/>
          <w:lang w:val="uk-UA"/>
        </w:rPr>
        <w:t xml:space="preserve"> на 100 тисяч населення </w:t>
      </w:r>
      <w:r w:rsidRPr="00724FA2">
        <w:rPr>
          <w:sz w:val="28"/>
          <w:szCs w:val="28"/>
          <w:lang w:val="uk-UA"/>
        </w:rPr>
        <w:t xml:space="preserve"> (</w:t>
      </w:r>
      <w:r w:rsidR="002F72DC" w:rsidRPr="00724FA2">
        <w:rPr>
          <w:sz w:val="28"/>
          <w:szCs w:val="28"/>
          <w:lang w:val="uk-UA"/>
        </w:rPr>
        <w:t xml:space="preserve">померло </w:t>
      </w:r>
      <w:r w:rsidRPr="00724FA2">
        <w:rPr>
          <w:sz w:val="28"/>
          <w:szCs w:val="28"/>
          <w:lang w:val="uk-UA"/>
        </w:rPr>
        <w:t>62</w:t>
      </w:r>
      <w:r w:rsidR="002F72DC" w:rsidRPr="00724FA2">
        <w:rPr>
          <w:sz w:val="28"/>
          <w:szCs w:val="28"/>
          <w:lang w:val="uk-UA"/>
        </w:rPr>
        <w:t xml:space="preserve"> особи) у 2021 році.  Отже, з</w:t>
      </w:r>
      <w:r w:rsidRPr="00724FA2">
        <w:rPr>
          <w:sz w:val="28"/>
          <w:szCs w:val="28"/>
          <w:lang w:val="uk-UA"/>
        </w:rPr>
        <w:t xml:space="preserve">ниження  </w:t>
      </w:r>
      <w:r w:rsidR="002F72DC" w:rsidRPr="00724FA2">
        <w:rPr>
          <w:sz w:val="28"/>
          <w:szCs w:val="28"/>
          <w:lang w:val="uk-UA"/>
        </w:rPr>
        <w:t xml:space="preserve">даного </w:t>
      </w:r>
      <w:r w:rsidRPr="00724FA2">
        <w:rPr>
          <w:sz w:val="28"/>
          <w:szCs w:val="28"/>
          <w:lang w:val="uk-UA"/>
        </w:rPr>
        <w:t xml:space="preserve">показника </w:t>
      </w:r>
      <w:r w:rsidR="002F72DC" w:rsidRPr="00724FA2">
        <w:rPr>
          <w:sz w:val="28"/>
          <w:szCs w:val="28"/>
          <w:lang w:val="uk-UA"/>
        </w:rPr>
        <w:t xml:space="preserve">склало </w:t>
      </w:r>
      <w:r w:rsidRPr="00724FA2">
        <w:rPr>
          <w:sz w:val="28"/>
          <w:szCs w:val="28"/>
          <w:lang w:val="uk-UA"/>
        </w:rPr>
        <w:t xml:space="preserve"> 36,7%.</w:t>
      </w:r>
    </w:p>
    <w:bookmarkEnd w:id="1"/>
    <w:p w14:paraId="5F3032BD" w14:textId="24364F5A" w:rsidR="00144676" w:rsidRDefault="00144676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24FA2">
        <w:rPr>
          <w:sz w:val="28"/>
          <w:szCs w:val="28"/>
          <w:lang w:val="uk-UA"/>
        </w:rPr>
        <w:t>Смертність від ТБ/ВІЛ за 8 міс. 2022 року склала 0,79</w:t>
      </w:r>
      <w:r w:rsidR="002F72DC" w:rsidRPr="00724FA2">
        <w:rPr>
          <w:sz w:val="28"/>
          <w:szCs w:val="28"/>
          <w:lang w:val="uk-UA"/>
        </w:rPr>
        <w:t xml:space="preserve"> на 100 тисяч </w:t>
      </w:r>
      <w:r w:rsidRPr="00724FA2">
        <w:rPr>
          <w:sz w:val="28"/>
          <w:szCs w:val="28"/>
          <w:lang w:val="uk-UA"/>
        </w:rPr>
        <w:t>населення (</w:t>
      </w:r>
      <w:r w:rsidR="002F72DC" w:rsidRPr="00724FA2">
        <w:rPr>
          <w:sz w:val="28"/>
          <w:szCs w:val="28"/>
          <w:lang w:val="uk-UA"/>
        </w:rPr>
        <w:t xml:space="preserve">померло </w:t>
      </w:r>
      <w:r w:rsidRPr="00724FA2">
        <w:rPr>
          <w:sz w:val="28"/>
          <w:szCs w:val="28"/>
          <w:lang w:val="uk-UA"/>
        </w:rPr>
        <w:t>8</w:t>
      </w:r>
      <w:r w:rsidR="002F72DC" w:rsidRPr="00724FA2">
        <w:rPr>
          <w:sz w:val="28"/>
          <w:szCs w:val="28"/>
          <w:lang w:val="uk-UA"/>
        </w:rPr>
        <w:t xml:space="preserve"> пацієнтів). За 8 місяців</w:t>
      </w:r>
      <w:r w:rsidRPr="00724FA2">
        <w:rPr>
          <w:sz w:val="28"/>
          <w:szCs w:val="28"/>
          <w:lang w:val="uk-UA"/>
        </w:rPr>
        <w:t xml:space="preserve"> 2021р </w:t>
      </w:r>
      <w:r w:rsidR="002F72DC" w:rsidRPr="00724FA2">
        <w:rPr>
          <w:sz w:val="28"/>
          <w:szCs w:val="28"/>
          <w:lang w:val="uk-UA"/>
        </w:rPr>
        <w:t xml:space="preserve">померло </w:t>
      </w:r>
      <w:r w:rsidRPr="00724FA2">
        <w:rPr>
          <w:sz w:val="28"/>
          <w:szCs w:val="28"/>
          <w:lang w:val="uk-UA"/>
        </w:rPr>
        <w:t xml:space="preserve">2 пацієнта, що </w:t>
      </w:r>
      <w:r w:rsidRPr="00724FA2">
        <w:rPr>
          <w:sz w:val="28"/>
          <w:szCs w:val="28"/>
          <w:lang w:val="uk-UA"/>
        </w:rPr>
        <w:lastRenderedPageBreak/>
        <w:t>становить 0,19</w:t>
      </w:r>
      <w:r w:rsidR="002F72DC" w:rsidRPr="00724FA2">
        <w:rPr>
          <w:sz w:val="28"/>
          <w:szCs w:val="28"/>
          <w:lang w:val="uk-UA"/>
        </w:rPr>
        <w:t xml:space="preserve"> на 100 тисяч</w:t>
      </w:r>
      <w:r w:rsidRPr="00724FA2">
        <w:rPr>
          <w:sz w:val="28"/>
          <w:szCs w:val="28"/>
          <w:lang w:val="uk-UA"/>
        </w:rPr>
        <w:t xml:space="preserve"> населення. Збільшення </w:t>
      </w:r>
      <w:r w:rsidR="002F72DC" w:rsidRPr="00724FA2">
        <w:rPr>
          <w:sz w:val="28"/>
          <w:szCs w:val="28"/>
          <w:lang w:val="uk-UA"/>
        </w:rPr>
        <w:t xml:space="preserve">даного </w:t>
      </w:r>
      <w:r w:rsidRPr="00724FA2">
        <w:rPr>
          <w:sz w:val="28"/>
          <w:szCs w:val="28"/>
          <w:lang w:val="uk-UA"/>
        </w:rPr>
        <w:t>показн</w:t>
      </w:r>
      <w:r w:rsidRPr="00144676">
        <w:rPr>
          <w:sz w:val="28"/>
          <w:szCs w:val="28"/>
          <w:lang w:val="uk-UA"/>
        </w:rPr>
        <w:t xml:space="preserve">ика  </w:t>
      </w:r>
      <w:r w:rsidR="002F72DC">
        <w:rPr>
          <w:sz w:val="28"/>
          <w:szCs w:val="28"/>
          <w:lang w:val="uk-UA"/>
        </w:rPr>
        <w:t xml:space="preserve">відмічається </w:t>
      </w:r>
      <w:r>
        <w:rPr>
          <w:sz w:val="28"/>
          <w:szCs w:val="28"/>
          <w:lang w:val="uk-UA"/>
        </w:rPr>
        <w:t>у 4,2 рази.</w:t>
      </w:r>
    </w:p>
    <w:p w14:paraId="2AC74DFD" w14:textId="44C5D5E6" w:rsidR="002F72DC" w:rsidRDefault="002F72DC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D71834">
        <w:rPr>
          <w:b/>
          <w:sz w:val="28"/>
          <w:szCs w:val="28"/>
          <w:lang w:val="uk-UA"/>
        </w:rPr>
        <w:t>Висновки:</w:t>
      </w:r>
      <w:r>
        <w:rPr>
          <w:sz w:val="28"/>
          <w:szCs w:val="28"/>
          <w:lang w:val="uk-UA"/>
        </w:rPr>
        <w:t xml:space="preserve"> 1. Згідно даних статистики за 8 місяців 2022 року, у Волинській області відмічається</w:t>
      </w:r>
      <w:r w:rsidR="00945E31">
        <w:rPr>
          <w:sz w:val="28"/>
          <w:szCs w:val="28"/>
          <w:lang w:val="uk-UA"/>
        </w:rPr>
        <w:t xml:space="preserve">: зменшення захворюваності на вперше </w:t>
      </w:r>
      <w:proofErr w:type="spellStart"/>
      <w:r w:rsidR="00945E31">
        <w:rPr>
          <w:sz w:val="28"/>
          <w:szCs w:val="28"/>
          <w:lang w:val="uk-UA"/>
        </w:rPr>
        <w:t>діагностовані</w:t>
      </w:r>
      <w:proofErr w:type="spellEnd"/>
      <w:r w:rsidR="00945E31">
        <w:rPr>
          <w:sz w:val="28"/>
          <w:szCs w:val="28"/>
          <w:lang w:val="uk-UA"/>
        </w:rPr>
        <w:t xml:space="preserve"> випадки туберкульозу та його рецидиви у дорослого та дитячого населення; збільшення захворюваності на туберкульоз серед ВІЛ-інфікованих осіб; зменшення смертності від туберкульозу у ВІЛ-не інфікованих осіб та збільшення – у ВІЛ-інфікованих пацієнтів.</w:t>
      </w:r>
    </w:p>
    <w:p w14:paraId="74ABB6E3" w14:textId="1E3400C4" w:rsidR="00945E31" w:rsidRDefault="00945E31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Припускаємо, що мають місце хиби у статистиці через значну міграцію населення Волинської області у інші країни у 2022 році.</w:t>
      </w:r>
    </w:p>
    <w:p w14:paraId="4C0E2B8E" w14:textId="76ACDF42" w:rsidR="00945E31" w:rsidRDefault="00945E31" w:rsidP="002F72D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Слід інтенсифікувати виявлення випадків туберкульозу шляхом проведення профілактичних оглядів та при зверненні.</w:t>
      </w:r>
    </w:p>
    <w:p w14:paraId="0D8DFCC9" w14:textId="7856C454" w:rsidR="005138B7" w:rsidRPr="000476C4" w:rsidRDefault="000476C4" w:rsidP="000476C4">
      <w:pPr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0476C4">
        <w:rPr>
          <w:b/>
          <w:sz w:val="28"/>
          <w:szCs w:val="28"/>
          <w:lang w:val="uk-UA"/>
        </w:rPr>
        <w:t>Список використаних джерел:</w:t>
      </w:r>
    </w:p>
    <w:p w14:paraId="6D1A050F" w14:textId="0891EAD5" w:rsidR="005138B7" w:rsidRPr="005138B7" w:rsidRDefault="005138B7" w:rsidP="005138B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5138B7">
        <w:rPr>
          <w:sz w:val="28"/>
          <w:szCs w:val="28"/>
          <w:lang w:val="uk-UA"/>
        </w:rPr>
        <w:t xml:space="preserve">ВОЗ (2021). </w:t>
      </w:r>
      <w:proofErr w:type="spellStart"/>
      <w:r w:rsidRPr="005138B7">
        <w:rPr>
          <w:sz w:val="28"/>
          <w:szCs w:val="28"/>
          <w:lang w:val="uk-UA"/>
        </w:rPr>
        <w:t>Информационная</w:t>
      </w:r>
      <w:proofErr w:type="spellEnd"/>
      <w:r w:rsidRPr="005138B7">
        <w:rPr>
          <w:sz w:val="28"/>
          <w:szCs w:val="28"/>
          <w:lang w:val="uk-UA"/>
        </w:rPr>
        <w:t xml:space="preserve"> записка ВОЗ. COVID-19: </w:t>
      </w:r>
      <w:proofErr w:type="spellStart"/>
      <w:r w:rsidRPr="005138B7">
        <w:rPr>
          <w:sz w:val="28"/>
          <w:szCs w:val="28"/>
          <w:lang w:val="uk-UA"/>
        </w:rPr>
        <w:t>соображения</w:t>
      </w:r>
      <w:proofErr w:type="spellEnd"/>
      <w:r w:rsidRPr="005138B7">
        <w:rPr>
          <w:sz w:val="28"/>
          <w:szCs w:val="28"/>
          <w:lang w:val="uk-UA"/>
        </w:rPr>
        <w:t xml:space="preserve"> в </w:t>
      </w:r>
      <w:proofErr w:type="spellStart"/>
      <w:r w:rsidRPr="005138B7">
        <w:rPr>
          <w:sz w:val="28"/>
          <w:szCs w:val="28"/>
          <w:lang w:val="uk-UA"/>
        </w:rPr>
        <w:t>отношении</w:t>
      </w:r>
      <w:proofErr w:type="spellEnd"/>
      <w:r w:rsidRPr="005138B7">
        <w:rPr>
          <w:sz w:val="28"/>
          <w:szCs w:val="28"/>
          <w:lang w:val="uk-UA"/>
        </w:rPr>
        <w:t xml:space="preserve"> </w:t>
      </w:r>
      <w:proofErr w:type="spellStart"/>
      <w:r w:rsidRPr="005138B7">
        <w:rPr>
          <w:sz w:val="28"/>
          <w:szCs w:val="28"/>
          <w:lang w:val="uk-UA"/>
        </w:rPr>
        <w:t>лечения</w:t>
      </w:r>
      <w:proofErr w:type="spellEnd"/>
      <w:r w:rsidRPr="005138B7">
        <w:rPr>
          <w:sz w:val="28"/>
          <w:szCs w:val="28"/>
          <w:lang w:val="uk-UA"/>
        </w:rPr>
        <w:t xml:space="preserve"> </w:t>
      </w:r>
      <w:proofErr w:type="spellStart"/>
      <w:r w:rsidRPr="005138B7">
        <w:rPr>
          <w:sz w:val="28"/>
          <w:szCs w:val="28"/>
          <w:lang w:val="uk-UA"/>
        </w:rPr>
        <w:t>туберкулеза</w:t>
      </w:r>
      <w:proofErr w:type="spellEnd"/>
      <w:r w:rsidRPr="005138B7">
        <w:rPr>
          <w:sz w:val="28"/>
          <w:szCs w:val="28"/>
          <w:lang w:val="uk-UA"/>
        </w:rPr>
        <w:t xml:space="preserve"> (ТБ). – ВОЗ, 2021. – 17 с.</w:t>
      </w:r>
    </w:p>
    <w:p w14:paraId="1B275E0C" w14:textId="40211604" w:rsidR="005138B7" w:rsidRPr="005138B7" w:rsidRDefault="005138B7" w:rsidP="005138B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5138B7">
        <w:rPr>
          <w:sz w:val="28"/>
          <w:szCs w:val="28"/>
          <w:lang w:val="uk-UA"/>
        </w:rPr>
        <w:t xml:space="preserve">ВОЗ (2021). В </w:t>
      </w:r>
      <w:proofErr w:type="spellStart"/>
      <w:r w:rsidRPr="005138B7">
        <w:rPr>
          <w:sz w:val="28"/>
          <w:szCs w:val="28"/>
          <w:lang w:val="uk-UA"/>
        </w:rPr>
        <w:t>результате</w:t>
      </w:r>
      <w:proofErr w:type="spellEnd"/>
      <w:r w:rsidRPr="005138B7">
        <w:rPr>
          <w:sz w:val="28"/>
          <w:szCs w:val="28"/>
          <w:lang w:val="uk-UA"/>
        </w:rPr>
        <w:t xml:space="preserve"> </w:t>
      </w:r>
      <w:proofErr w:type="spellStart"/>
      <w:r w:rsidRPr="005138B7">
        <w:rPr>
          <w:sz w:val="28"/>
          <w:szCs w:val="28"/>
          <w:lang w:val="uk-UA"/>
        </w:rPr>
        <w:t>пандемии</w:t>
      </w:r>
      <w:proofErr w:type="spellEnd"/>
      <w:r w:rsidRPr="005138B7">
        <w:rPr>
          <w:sz w:val="28"/>
          <w:szCs w:val="28"/>
          <w:lang w:val="uk-UA"/>
        </w:rPr>
        <w:t xml:space="preserve"> COVID-19 </w:t>
      </w:r>
      <w:proofErr w:type="spellStart"/>
      <w:r w:rsidRPr="005138B7">
        <w:rPr>
          <w:sz w:val="28"/>
          <w:szCs w:val="28"/>
          <w:lang w:val="uk-UA"/>
        </w:rPr>
        <w:t>впервые</w:t>
      </w:r>
      <w:proofErr w:type="spellEnd"/>
      <w:r w:rsidRPr="005138B7">
        <w:rPr>
          <w:sz w:val="28"/>
          <w:szCs w:val="28"/>
          <w:lang w:val="uk-UA"/>
        </w:rPr>
        <w:t xml:space="preserve"> за </w:t>
      </w:r>
      <w:proofErr w:type="spellStart"/>
      <w:r w:rsidRPr="005138B7">
        <w:rPr>
          <w:sz w:val="28"/>
          <w:szCs w:val="28"/>
          <w:lang w:val="uk-UA"/>
        </w:rPr>
        <w:t>более</w:t>
      </w:r>
      <w:proofErr w:type="spellEnd"/>
      <w:r w:rsidRPr="005138B7">
        <w:rPr>
          <w:sz w:val="28"/>
          <w:szCs w:val="28"/>
          <w:lang w:val="uk-UA"/>
        </w:rPr>
        <w:t xml:space="preserve"> </w:t>
      </w:r>
      <w:proofErr w:type="spellStart"/>
      <w:r w:rsidRPr="005138B7">
        <w:rPr>
          <w:sz w:val="28"/>
          <w:szCs w:val="28"/>
          <w:lang w:val="uk-UA"/>
        </w:rPr>
        <w:t>чем</w:t>
      </w:r>
      <w:proofErr w:type="spellEnd"/>
      <w:r w:rsidRPr="005138B7">
        <w:rPr>
          <w:sz w:val="28"/>
          <w:szCs w:val="28"/>
          <w:lang w:val="uk-UA"/>
        </w:rPr>
        <w:t xml:space="preserve"> 10 лет </w:t>
      </w:r>
      <w:proofErr w:type="spellStart"/>
      <w:r w:rsidRPr="005138B7">
        <w:rPr>
          <w:sz w:val="28"/>
          <w:szCs w:val="28"/>
          <w:lang w:val="uk-UA"/>
        </w:rPr>
        <w:t>выросла</w:t>
      </w:r>
      <w:proofErr w:type="spellEnd"/>
      <w:r w:rsidRPr="005138B7">
        <w:rPr>
          <w:sz w:val="28"/>
          <w:szCs w:val="28"/>
          <w:lang w:val="uk-UA"/>
        </w:rPr>
        <w:t xml:space="preserve"> </w:t>
      </w:r>
      <w:proofErr w:type="spellStart"/>
      <w:r w:rsidRPr="005138B7">
        <w:rPr>
          <w:sz w:val="28"/>
          <w:szCs w:val="28"/>
          <w:lang w:val="uk-UA"/>
        </w:rPr>
        <w:t>смертность</w:t>
      </w:r>
      <w:proofErr w:type="spellEnd"/>
      <w:r w:rsidRPr="005138B7">
        <w:rPr>
          <w:sz w:val="28"/>
          <w:szCs w:val="28"/>
          <w:lang w:val="uk-UA"/>
        </w:rPr>
        <w:t xml:space="preserve"> от </w:t>
      </w:r>
      <w:proofErr w:type="spellStart"/>
      <w:r w:rsidRPr="005138B7">
        <w:rPr>
          <w:sz w:val="28"/>
          <w:szCs w:val="28"/>
          <w:lang w:val="uk-UA"/>
        </w:rPr>
        <w:t>туберкулеза</w:t>
      </w:r>
      <w:proofErr w:type="spellEnd"/>
      <w:r w:rsidRPr="005138B7">
        <w:rPr>
          <w:sz w:val="28"/>
          <w:szCs w:val="28"/>
          <w:lang w:val="uk-UA"/>
        </w:rPr>
        <w:t xml:space="preserve"> // </w:t>
      </w:r>
      <w:hyperlink r:id="rId7" w:history="1">
        <w:r w:rsidRPr="005138B7">
          <w:rPr>
            <w:rStyle w:val="a7"/>
            <w:sz w:val="28"/>
            <w:szCs w:val="28"/>
            <w:lang w:val="uk-UA"/>
          </w:rPr>
          <w:t>https://www.who.int/ru/news/item/14-10-2021-tuberculosis-deaths-rise-for-the-first-time-in-more-than-a-decade-due-to-the-covid-19-pandemic</w:t>
        </w:r>
      </w:hyperlink>
    </w:p>
    <w:p w14:paraId="45A64587" w14:textId="2F859A2E" w:rsidR="005138B7" w:rsidRDefault="005138B7" w:rsidP="005138B7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5138B7">
        <w:rPr>
          <w:sz w:val="28"/>
          <w:szCs w:val="28"/>
          <w:lang w:val="uk-UA"/>
        </w:rPr>
        <w:t>Туберкульоз в Україні (аналітично-статистичний довідник) / ДЗ «Центр медичної статистики Міністерства охорони здоров’я України». – К., 2019–2021 рр. (електронна версія).</w:t>
      </w:r>
    </w:p>
    <w:p w14:paraId="5DCE349C" w14:textId="333470EA" w:rsidR="008E58AF" w:rsidRPr="005138B7" w:rsidRDefault="008E58AF" w:rsidP="008E58AF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8E58AF">
        <w:rPr>
          <w:sz w:val="28"/>
          <w:szCs w:val="28"/>
          <w:lang w:val="uk-UA"/>
        </w:rPr>
        <w:t>Tadolini</w:t>
      </w:r>
      <w:proofErr w:type="spellEnd"/>
      <w:r w:rsidRPr="008E58AF">
        <w:rPr>
          <w:sz w:val="28"/>
          <w:szCs w:val="28"/>
          <w:lang w:val="uk-UA"/>
        </w:rPr>
        <w:t xml:space="preserve"> M., Jé-Mía G., </w:t>
      </w:r>
      <w:proofErr w:type="spellStart"/>
      <w:r w:rsidRPr="008E58AF">
        <w:rPr>
          <w:sz w:val="28"/>
          <w:szCs w:val="28"/>
          <w:lang w:val="uk-UA"/>
        </w:rPr>
        <w:t>Blanc</w:t>
      </w:r>
      <w:proofErr w:type="spellEnd"/>
      <w:r w:rsidRPr="008E58AF">
        <w:rPr>
          <w:sz w:val="28"/>
          <w:szCs w:val="28"/>
          <w:lang w:val="uk-UA"/>
        </w:rPr>
        <w:t xml:space="preserve"> F-X. e. a. </w:t>
      </w:r>
      <w:proofErr w:type="spellStart"/>
      <w:r w:rsidRPr="008E58AF">
        <w:rPr>
          <w:sz w:val="28"/>
          <w:szCs w:val="28"/>
          <w:lang w:val="uk-UA"/>
        </w:rPr>
        <w:t>On</w:t>
      </w:r>
      <w:proofErr w:type="spellEnd"/>
      <w:r w:rsidRPr="008E58AF">
        <w:rPr>
          <w:sz w:val="28"/>
          <w:szCs w:val="28"/>
          <w:lang w:val="uk-UA"/>
        </w:rPr>
        <w:t xml:space="preserve"> </w:t>
      </w:r>
      <w:proofErr w:type="spellStart"/>
      <w:r w:rsidRPr="008E58AF">
        <w:rPr>
          <w:sz w:val="28"/>
          <w:szCs w:val="28"/>
          <w:lang w:val="uk-UA"/>
        </w:rPr>
        <w:t>Tuberculosis</w:t>
      </w:r>
      <w:proofErr w:type="spellEnd"/>
      <w:r w:rsidRPr="008E58AF">
        <w:rPr>
          <w:sz w:val="28"/>
          <w:szCs w:val="28"/>
          <w:lang w:val="uk-UA"/>
        </w:rPr>
        <w:t xml:space="preserve"> </w:t>
      </w:r>
      <w:proofErr w:type="spellStart"/>
      <w:r w:rsidRPr="008E58AF">
        <w:rPr>
          <w:sz w:val="28"/>
          <w:szCs w:val="28"/>
          <w:lang w:val="uk-UA"/>
        </w:rPr>
        <w:t>and</w:t>
      </w:r>
      <w:proofErr w:type="spellEnd"/>
      <w:r w:rsidRPr="008E58AF">
        <w:rPr>
          <w:sz w:val="28"/>
          <w:szCs w:val="28"/>
          <w:lang w:val="uk-UA"/>
        </w:rPr>
        <w:t xml:space="preserve"> COVID-19 co-</w:t>
      </w:r>
      <w:proofErr w:type="spellStart"/>
      <w:r w:rsidRPr="008E58AF">
        <w:rPr>
          <w:sz w:val="28"/>
          <w:szCs w:val="28"/>
          <w:lang w:val="uk-UA"/>
        </w:rPr>
        <w:t>infection</w:t>
      </w:r>
      <w:proofErr w:type="spellEnd"/>
      <w:r w:rsidRPr="008E58AF">
        <w:rPr>
          <w:sz w:val="28"/>
          <w:szCs w:val="28"/>
          <w:lang w:val="uk-UA"/>
        </w:rPr>
        <w:t xml:space="preserve">. </w:t>
      </w:r>
      <w:proofErr w:type="spellStart"/>
      <w:r w:rsidRPr="008E58AF">
        <w:rPr>
          <w:sz w:val="28"/>
          <w:szCs w:val="28"/>
          <w:lang w:val="uk-UA"/>
        </w:rPr>
        <w:t>Eur</w:t>
      </w:r>
      <w:proofErr w:type="spellEnd"/>
      <w:r w:rsidRPr="008E58AF">
        <w:rPr>
          <w:sz w:val="28"/>
          <w:szCs w:val="28"/>
          <w:lang w:val="uk-UA"/>
        </w:rPr>
        <w:t xml:space="preserve">. </w:t>
      </w:r>
      <w:proofErr w:type="spellStart"/>
      <w:r w:rsidRPr="008E58AF">
        <w:rPr>
          <w:sz w:val="28"/>
          <w:szCs w:val="28"/>
          <w:lang w:val="uk-UA"/>
        </w:rPr>
        <w:t>Respir</w:t>
      </w:r>
      <w:proofErr w:type="spellEnd"/>
      <w:r w:rsidRPr="008E58AF">
        <w:rPr>
          <w:sz w:val="28"/>
          <w:szCs w:val="28"/>
          <w:lang w:val="uk-UA"/>
        </w:rPr>
        <w:t xml:space="preserve">. J., 2020; </w:t>
      </w:r>
      <w:proofErr w:type="spellStart"/>
      <w:r w:rsidRPr="008E58AF">
        <w:rPr>
          <w:sz w:val="28"/>
          <w:szCs w:val="28"/>
          <w:lang w:val="uk-UA"/>
        </w:rPr>
        <w:t>in</w:t>
      </w:r>
      <w:proofErr w:type="spellEnd"/>
      <w:r w:rsidRPr="008E58AF">
        <w:rPr>
          <w:sz w:val="28"/>
          <w:szCs w:val="28"/>
          <w:lang w:val="uk-UA"/>
        </w:rPr>
        <w:t xml:space="preserve"> </w:t>
      </w:r>
      <w:proofErr w:type="spellStart"/>
      <w:r w:rsidRPr="008E58AF">
        <w:rPr>
          <w:sz w:val="28"/>
          <w:szCs w:val="28"/>
          <w:lang w:val="uk-UA"/>
        </w:rPr>
        <w:t>press</w:t>
      </w:r>
      <w:proofErr w:type="spellEnd"/>
      <w:r w:rsidRPr="008E58AF">
        <w:rPr>
          <w:sz w:val="28"/>
          <w:szCs w:val="28"/>
          <w:lang w:val="uk-UA"/>
        </w:rPr>
        <w:t xml:space="preserve"> (https://doi.org/10.1183/13993003.02328-2020).</w:t>
      </w:r>
    </w:p>
    <w:sectPr w:rsidR="008E58AF" w:rsidRPr="005138B7" w:rsidSect="002D38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08E8"/>
    <w:multiLevelType w:val="hybridMultilevel"/>
    <w:tmpl w:val="0EF425CC"/>
    <w:lvl w:ilvl="0" w:tplc="5A48E3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956D69"/>
    <w:multiLevelType w:val="hybridMultilevel"/>
    <w:tmpl w:val="358ED8E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8076E"/>
    <w:multiLevelType w:val="hybridMultilevel"/>
    <w:tmpl w:val="9BB4DA0A"/>
    <w:lvl w:ilvl="0" w:tplc="9D3A2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92457"/>
    <w:multiLevelType w:val="hybridMultilevel"/>
    <w:tmpl w:val="1902CC98"/>
    <w:lvl w:ilvl="0" w:tplc="430CB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7F"/>
    <w:rsid w:val="0003406D"/>
    <w:rsid w:val="000453DD"/>
    <w:rsid w:val="000476C4"/>
    <w:rsid w:val="0005530E"/>
    <w:rsid w:val="000A08CB"/>
    <w:rsid w:val="000B6402"/>
    <w:rsid w:val="000D758A"/>
    <w:rsid w:val="00100A4C"/>
    <w:rsid w:val="001313C3"/>
    <w:rsid w:val="00144676"/>
    <w:rsid w:val="00174D74"/>
    <w:rsid w:val="001B7357"/>
    <w:rsid w:val="001D2654"/>
    <w:rsid w:val="001E3BCB"/>
    <w:rsid w:val="001F4A6B"/>
    <w:rsid w:val="00204D2B"/>
    <w:rsid w:val="002322A3"/>
    <w:rsid w:val="00287A9C"/>
    <w:rsid w:val="002A059B"/>
    <w:rsid w:val="002A34B8"/>
    <w:rsid w:val="002D38B8"/>
    <w:rsid w:val="002F72DC"/>
    <w:rsid w:val="00300082"/>
    <w:rsid w:val="0034282B"/>
    <w:rsid w:val="003E269D"/>
    <w:rsid w:val="003F59F9"/>
    <w:rsid w:val="00401115"/>
    <w:rsid w:val="00411E7F"/>
    <w:rsid w:val="00494AC8"/>
    <w:rsid w:val="004C3008"/>
    <w:rsid w:val="004E18E6"/>
    <w:rsid w:val="004F215E"/>
    <w:rsid w:val="00511E02"/>
    <w:rsid w:val="005138B7"/>
    <w:rsid w:val="0052217D"/>
    <w:rsid w:val="00524DC9"/>
    <w:rsid w:val="00537558"/>
    <w:rsid w:val="005771DB"/>
    <w:rsid w:val="005A5737"/>
    <w:rsid w:val="005C2AFB"/>
    <w:rsid w:val="005C3F0B"/>
    <w:rsid w:val="005D7EDD"/>
    <w:rsid w:val="00610D99"/>
    <w:rsid w:val="00615518"/>
    <w:rsid w:val="00630168"/>
    <w:rsid w:val="006334B5"/>
    <w:rsid w:val="00680E64"/>
    <w:rsid w:val="006852C2"/>
    <w:rsid w:val="00691346"/>
    <w:rsid w:val="00693ABE"/>
    <w:rsid w:val="006A260E"/>
    <w:rsid w:val="006C0F3E"/>
    <w:rsid w:val="006E06BF"/>
    <w:rsid w:val="007140A2"/>
    <w:rsid w:val="00724FA2"/>
    <w:rsid w:val="00724FC4"/>
    <w:rsid w:val="00726C79"/>
    <w:rsid w:val="00730A2A"/>
    <w:rsid w:val="007B4EB2"/>
    <w:rsid w:val="007D4495"/>
    <w:rsid w:val="007E2D52"/>
    <w:rsid w:val="00804E6C"/>
    <w:rsid w:val="00826A12"/>
    <w:rsid w:val="00876CE2"/>
    <w:rsid w:val="008A7907"/>
    <w:rsid w:val="008B2E43"/>
    <w:rsid w:val="008B3068"/>
    <w:rsid w:val="008E58AF"/>
    <w:rsid w:val="0091646E"/>
    <w:rsid w:val="00916D2F"/>
    <w:rsid w:val="0094236C"/>
    <w:rsid w:val="00945E31"/>
    <w:rsid w:val="009A0BDE"/>
    <w:rsid w:val="009A6B84"/>
    <w:rsid w:val="009E13B6"/>
    <w:rsid w:val="00A0219F"/>
    <w:rsid w:val="00A2314F"/>
    <w:rsid w:val="00A3576E"/>
    <w:rsid w:val="00A532AF"/>
    <w:rsid w:val="00A728D8"/>
    <w:rsid w:val="00AB28C6"/>
    <w:rsid w:val="00AB43A4"/>
    <w:rsid w:val="00AC5556"/>
    <w:rsid w:val="00B702CA"/>
    <w:rsid w:val="00BC5C74"/>
    <w:rsid w:val="00C12E24"/>
    <w:rsid w:val="00C36221"/>
    <w:rsid w:val="00CC505B"/>
    <w:rsid w:val="00CD257A"/>
    <w:rsid w:val="00D021B3"/>
    <w:rsid w:val="00D45B0D"/>
    <w:rsid w:val="00D71834"/>
    <w:rsid w:val="00DB20EF"/>
    <w:rsid w:val="00DC18B6"/>
    <w:rsid w:val="00DF1C1E"/>
    <w:rsid w:val="00DF2581"/>
    <w:rsid w:val="00DF714E"/>
    <w:rsid w:val="00E30B36"/>
    <w:rsid w:val="00E418D1"/>
    <w:rsid w:val="00E57A23"/>
    <w:rsid w:val="00EB3C79"/>
    <w:rsid w:val="00F43364"/>
    <w:rsid w:val="00F60555"/>
    <w:rsid w:val="00F71925"/>
    <w:rsid w:val="00FB5092"/>
    <w:rsid w:val="00FC5B58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1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3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53D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513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D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53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53D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513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ho.int/ru/news/item/14-10-2021-tuberculosis-deaths-rise-for-the-first-time-in-more-than-a-decade-due-to-the-covid-19-pandem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5BB7-B173-470A-9C0D-F26F74E8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3231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Home</cp:lastModifiedBy>
  <cp:revision>13</cp:revision>
  <cp:lastPrinted>2022-09-26T13:46:00Z</cp:lastPrinted>
  <dcterms:created xsi:type="dcterms:W3CDTF">2022-10-23T17:30:00Z</dcterms:created>
  <dcterms:modified xsi:type="dcterms:W3CDTF">2022-10-26T20:39:00Z</dcterms:modified>
</cp:coreProperties>
</file>