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7B" w:rsidRPr="00010140" w:rsidRDefault="0046067B" w:rsidP="004C7DC6">
      <w:pPr>
        <w:widowControl/>
        <w:spacing w:line="360" w:lineRule="auto"/>
        <w:ind w:firstLine="0"/>
        <w:rPr>
          <w:bCs/>
          <w:snapToGrid/>
          <w:sz w:val="24"/>
          <w:szCs w:val="24"/>
          <w:lang w:eastAsia="uk-UA"/>
        </w:rPr>
      </w:pPr>
      <w:r w:rsidRPr="00010140">
        <w:rPr>
          <w:bCs/>
          <w:snapToGrid/>
          <w:sz w:val="24"/>
          <w:szCs w:val="24"/>
          <w:lang w:eastAsia="uk-UA"/>
        </w:rPr>
        <w:t>УДК: 616.24-002.5-083</w:t>
      </w:r>
    </w:p>
    <w:p w:rsidR="00437B98" w:rsidRPr="00010140" w:rsidRDefault="00437B98" w:rsidP="00437B98">
      <w:pPr>
        <w:widowControl/>
        <w:suppressLineNumbers/>
        <w:spacing w:line="360" w:lineRule="auto"/>
        <w:ind w:firstLine="0"/>
        <w:jc w:val="center"/>
        <w:rPr>
          <w:b/>
          <w:bCs/>
          <w:sz w:val="24"/>
          <w:szCs w:val="24"/>
        </w:rPr>
      </w:pPr>
      <w:r w:rsidRPr="00010140">
        <w:rPr>
          <w:b/>
          <w:bCs/>
          <w:sz w:val="24"/>
          <w:szCs w:val="24"/>
        </w:rPr>
        <w:t>Т</w:t>
      </w:r>
      <w:r w:rsidR="005A3FB1" w:rsidRPr="00010140">
        <w:rPr>
          <w:b/>
          <w:bCs/>
          <w:sz w:val="24"/>
          <w:szCs w:val="24"/>
        </w:rPr>
        <w:t xml:space="preserve">УБЕРКУЛЬОЗ В УКРАЇНІ НА ТЛІ ПАНДЕМІЇ </w:t>
      </w:r>
      <w:r w:rsidRPr="00010140">
        <w:rPr>
          <w:b/>
          <w:bCs/>
          <w:sz w:val="24"/>
          <w:szCs w:val="24"/>
        </w:rPr>
        <w:t>СOVID-19</w:t>
      </w:r>
    </w:p>
    <w:p w:rsidR="0046067B" w:rsidRPr="00010140" w:rsidRDefault="0046067B" w:rsidP="00976B28">
      <w:pPr>
        <w:widowControl/>
        <w:spacing w:line="360" w:lineRule="auto"/>
        <w:ind w:firstLine="0"/>
        <w:jc w:val="center"/>
        <w:rPr>
          <w:bCs/>
          <w:snapToGrid/>
          <w:sz w:val="24"/>
          <w:szCs w:val="24"/>
          <w:vertAlign w:val="superscript"/>
          <w:lang w:eastAsia="uk-UA"/>
        </w:rPr>
      </w:pPr>
      <w:proofErr w:type="spellStart"/>
      <w:r w:rsidRPr="00010140">
        <w:rPr>
          <w:bCs/>
          <w:snapToGrid/>
          <w:sz w:val="24"/>
          <w:szCs w:val="24"/>
          <w:lang w:eastAsia="uk-UA"/>
        </w:rPr>
        <w:t>Валецький</w:t>
      </w:r>
      <w:proofErr w:type="spellEnd"/>
      <w:r w:rsidR="00437B98" w:rsidRPr="00010140">
        <w:rPr>
          <w:bCs/>
          <w:snapToGrid/>
          <w:sz w:val="24"/>
          <w:szCs w:val="24"/>
          <w:lang w:eastAsia="uk-UA"/>
        </w:rPr>
        <w:t xml:space="preserve"> Ю.М.</w:t>
      </w:r>
      <w:r w:rsidRPr="00010140">
        <w:rPr>
          <w:bCs/>
          <w:snapToGrid/>
          <w:sz w:val="24"/>
          <w:szCs w:val="24"/>
          <w:vertAlign w:val="superscript"/>
          <w:lang w:eastAsia="uk-UA"/>
        </w:rPr>
        <w:t>1,2</w:t>
      </w:r>
      <w:r w:rsidRPr="00010140">
        <w:rPr>
          <w:bCs/>
          <w:snapToGrid/>
          <w:sz w:val="24"/>
          <w:szCs w:val="24"/>
          <w:lang w:eastAsia="uk-UA"/>
        </w:rPr>
        <w:t xml:space="preserve">, </w:t>
      </w:r>
      <w:proofErr w:type="spellStart"/>
      <w:r w:rsidRPr="00010140">
        <w:rPr>
          <w:bCs/>
          <w:snapToGrid/>
          <w:sz w:val="24"/>
          <w:szCs w:val="24"/>
          <w:lang w:eastAsia="uk-UA"/>
        </w:rPr>
        <w:t>Валецька</w:t>
      </w:r>
      <w:proofErr w:type="spellEnd"/>
      <w:r w:rsidR="00437B98" w:rsidRPr="00010140">
        <w:rPr>
          <w:bCs/>
          <w:snapToGrid/>
          <w:sz w:val="24"/>
          <w:szCs w:val="24"/>
          <w:lang w:eastAsia="uk-UA"/>
        </w:rPr>
        <w:t xml:space="preserve"> Р.О.</w:t>
      </w:r>
      <w:r w:rsidR="00117596" w:rsidRPr="00010140">
        <w:rPr>
          <w:bCs/>
          <w:snapToGrid/>
          <w:sz w:val="24"/>
          <w:szCs w:val="24"/>
          <w:vertAlign w:val="superscript"/>
          <w:lang w:eastAsia="uk-UA"/>
        </w:rPr>
        <w:t>1,</w:t>
      </w:r>
      <w:r w:rsidRPr="00010140">
        <w:rPr>
          <w:bCs/>
          <w:snapToGrid/>
          <w:sz w:val="24"/>
          <w:szCs w:val="24"/>
          <w:vertAlign w:val="superscript"/>
          <w:lang w:eastAsia="uk-UA"/>
        </w:rPr>
        <w:t>2</w:t>
      </w:r>
      <w:r w:rsidR="00437B98" w:rsidRPr="00010140">
        <w:rPr>
          <w:bCs/>
          <w:snapToGrid/>
          <w:sz w:val="24"/>
          <w:szCs w:val="24"/>
          <w:vertAlign w:val="superscript"/>
          <w:lang w:eastAsia="uk-UA"/>
        </w:rPr>
        <w:t>,3</w:t>
      </w:r>
      <w:r w:rsidRPr="00010140">
        <w:rPr>
          <w:bCs/>
          <w:snapToGrid/>
          <w:sz w:val="24"/>
          <w:szCs w:val="24"/>
          <w:lang w:eastAsia="uk-UA"/>
        </w:rPr>
        <w:t xml:space="preserve">, </w:t>
      </w:r>
      <w:proofErr w:type="spellStart"/>
      <w:r w:rsidR="00437B98" w:rsidRPr="00010140">
        <w:rPr>
          <w:bCs/>
          <w:snapToGrid/>
          <w:sz w:val="24"/>
          <w:szCs w:val="24"/>
          <w:lang w:eastAsia="uk-UA"/>
        </w:rPr>
        <w:t>Валецький</w:t>
      </w:r>
      <w:proofErr w:type="spellEnd"/>
      <w:r w:rsidR="00437B98" w:rsidRPr="00010140">
        <w:rPr>
          <w:bCs/>
          <w:snapToGrid/>
          <w:sz w:val="24"/>
          <w:szCs w:val="24"/>
          <w:lang w:eastAsia="uk-UA"/>
        </w:rPr>
        <w:t xml:space="preserve"> Ю.Ю.</w:t>
      </w:r>
      <w:r w:rsidR="00437B98" w:rsidRPr="00010140">
        <w:rPr>
          <w:bCs/>
          <w:snapToGrid/>
          <w:sz w:val="24"/>
          <w:szCs w:val="24"/>
          <w:vertAlign w:val="superscript"/>
          <w:lang w:eastAsia="uk-UA"/>
        </w:rPr>
        <w:t>3</w:t>
      </w:r>
      <w:r w:rsidR="00437B98" w:rsidRPr="00010140">
        <w:rPr>
          <w:bCs/>
          <w:snapToGrid/>
          <w:sz w:val="24"/>
          <w:szCs w:val="24"/>
          <w:lang w:eastAsia="uk-UA"/>
        </w:rPr>
        <w:t xml:space="preserve">, </w:t>
      </w:r>
      <w:proofErr w:type="spellStart"/>
      <w:r w:rsidR="00437B98" w:rsidRPr="00010140">
        <w:rPr>
          <w:bCs/>
          <w:snapToGrid/>
          <w:sz w:val="24"/>
          <w:szCs w:val="24"/>
          <w:lang w:eastAsia="uk-UA"/>
        </w:rPr>
        <w:t>Федонюк</w:t>
      </w:r>
      <w:proofErr w:type="spellEnd"/>
      <w:r w:rsidR="00437B98" w:rsidRPr="00010140">
        <w:rPr>
          <w:bCs/>
          <w:snapToGrid/>
          <w:sz w:val="24"/>
          <w:szCs w:val="24"/>
          <w:lang w:eastAsia="uk-UA"/>
        </w:rPr>
        <w:t xml:space="preserve"> Н.Р.</w:t>
      </w:r>
      <w:r w:rsidRPr="00010140">
        <w:rPr>
          <w:bCs/>
          <w:snapToGrid/>
          <w:sz w:val="24"/>
          <w:szCs w:val="24"/>
          <w:vertAlign w:val="superscript"/>
          <w:lang w:eastAsia="uk-UA"/>
        </w:rPr>
        <w:t>1</w:t>
      </w:r>
      <w:r w:rsidRPr="00010140">
        <w:rPr>
          <w:bCs/>
          <w:snapToGrid/>
          <w:sz w:val="24"/>
          <w:szCs w:val="24"/>
          <w:lang w:eastAsia="uk-UA"/>
        </w:rPr>
        <w:t xml:space="preserve">, </w:t>
      </w:r>
      <w:proofErr w:type="spellStart"/>
      <w:r w:rsidR="00437B98" w:rsidRPr="00010140">
        <w:rPr>
          <w:bCs/>
          <w:snapToGrid/>
          <w:sz w:val="24"/>
          <w:szCs w:val="24"/>
          <w:lang w:eastAsia="uk-UA"/>
        </w:rPr>
        <w:t>Пашук</w:t>
      </w:r>
      <w:proofErr w:type="spellEnd"/>
      <w:r w:rsidR="00437B98" w:rsidRPr="00010140">
        <w:rPr>
          <w:bCs/>
          <w:snapToGrid/>
          <w:sz w:val="24"/>
          <w:szCs w:val="24"/>
          <w:lang w:eastAsia="uk-UA"/>
        </w:rPr>
        <w:t xml:space="preserve"> Б.В.</w:t>
      </w:r>
      <w:r w:rsidR="00437B98" w:rsidRPr="00010140">
        <w:rPr>
          <w:bCs/>
          <w:snapToGrid/>
          <w:sz w:val="24"/>
          <w:szCs w:val="24"/>
          <w:vertAlign w:val="superscript"/>
          <w:lang w:eastAsia="uk-UA"/>
        </w:rPr>
        <w:t>1</w:t>
      </w:r>
    </w:p>
    <w:p w:rsidR="0046067B" w:rsidRPr="00B4103D" w:rsidRDefault="0046067B" w:rsidP="00976B28">
      <w:pPr>
        <w:widowControl/>
        <w:spacing w:line="360" w:lineRule="auto"/>
        <w:ind w:firstLine="0"/>
        <w:jc w:val="center"/>
        <w:rPr>
          <w:i/>
          <w:snapToGrid/>
          <w:sz w:val="24"/>
          <w:szCs w:val="24"/>
          <w:lang w:eastAsia="uk-UA"/>
        </w:rPr>
      </w:pPr>
      <w:r w:rsidRPr="00B4103D">
        <w:rPr>
          <w:i/>
          <w:snapToGrid/>
          <w:sz w:val="24"/>
          <w:szCs w:val="24"/>
          <w:vertAlign w:val="superscript"/>
          <w:lang w:eastAsia="uk-UA"/>
        </w:rPr>
        <w:t>1</w:t>
      </w:r>
      <w:r w:rsidRPr="00B4103D">
        <w:rPr>
          <w:i/>
          <w:snapToGrid/>
          <w:sz w:val="24"/>
          <w:szCs w:val="24"/>
          <w:lang w:eastAsia="uk-UA"/>
        </w:rPr>
        <w:t>Комунальний заклад вищої освіти «Волинський медичний інститут» Волинської обласної ради</w:t>
      </w:r>
      <w:r w:rsidR="00976B28" w:rsidRPr="00B4103D">
        <w:rPr>
          <w:i/>
          <w:snapToGrid/>
          <w:sz w:val="24"/>
          <w:szCs w:val="24"/>
          <w:lang w:eastAsia="uk-UA"/>
        </w:rPr>
        <w:t>, Луцьк, Україна</w:t>
      </w:r>
    </w:p>
    <w:p w:rsidR="0046067B" w:rsidRPr="00B4103D" w:rsidRDefault="0046067B" w:rsidP="00976B28">
      <w:pPr>
        <w:widowControl/>
        <w:spacing w:line="360" w:lineRule="auto"/>
        <w:ind w:firstLine="0"/>
        <w:jc w:val="center"/>
        <w:rPr>
          <w:i/>
          <w:snapToGrid/>
          <w:sz w:val="24"/>
          <w:szCs w:val="24"/>
          <w:lang w:eastAsia="uk-UA"/>
        </w:rPr>
      </w:pPr>
      <w:r w:rsidRPr="00B4103D">
        <w:rPr>
          <w:i/>
          <w:snapToGrid/>
          <w:sz w:val="24"/>
          <w:szCs w:val="24"/>
          <w:vertAlign w:val="superscript"/>
          <w:lang w:eastAsia="uk-UA"/>
        </w:rPr>
        <w:t>2</w:t>
      </w:r>
      <w:r w:rsidRPr="00B4103D">
        <w:rPr>
          <w:i/>
          <w:snapToGrid/>
          <w:sz w:val="24"/>
          <w:szCs w:val="24"/>
          <w:lang w:eastAsia="uk-UA"/>
        </w:rPr>
        <w:t>Львівський національний медичний університет імені Данила Галицького</w:t>
      </w:r>
      <w:r w:rsidR="00976B28" w:rsidRPr="00B4103D">
        <w:rPr>
          <w:i/>
          <w:snapToGrid/>
          <w:sz w:val="24"/>
          <w:szCs w:val="24"/>
          <w:lang w:eastAsia="uk-UA"/>
        </w:rPr>
        <w:t>, Львів, Україна</w:t>
      </w:r>
    </w:p>
    <w:p w:rsidR="0046067B" w:rsidRPr="00B4103D" w:rsidRDefault="0046067B" w:rsidP="00976B28">
      <w:pPr>
        <w:widowControl/>
        <w:spacing w:line="360" w:lineRule="auto"/>
        <w:ind w:firstLine="0"/>
        <w:jc w:val="center"/>
        <w:rPr>
          <w:i/>
          <w:snapToGrid/>
          <w:sz w:val="24"/>
          <w:szCs w:val="24"/>
          <w:lang w:eastAsia="uk-UA"/>
        </w:rPr>
      </w:pPr>
      <w:r w:rsidRPr="00B4103D">
        <w:rPr>
          <w:i/>
          <w:snapToGrid/>
          <w:sz w:val="24"/>
          <w:szCs w:val="24"/>
          <w:vertAlign w:val="superscript"/>
          <w:lang w:eastAsia="uk-UA"/>
        </w:rPr>
        <w:t>3</w:t>
      </w:r>
      <w:r w:rsidR="00437B98" w:rsidRPr="00B4103D">
        <w:rPr>
          <w:i/>
          <w:snapToGrid/>
          <w:sz w:val="24"/>
          <w:szCs w:val="24"/>
          <w:lang w:eastAsia="uk-UA"/>
        </w:rPr>
        <w:t>Комунальне підприємство «Волинська обласна клінічна лікарня» Волинської обласної ради</w:t>
      </w:r>
      <w:r w:rsidR="00B4103D" w:rsidRPr="00B4103D">
        <w:rPr>
          <w:i/>
          <w:snapToGrid/>
          <w:sz w:val="24"/>
          <w:szCs w:val="24"/>
          <w:lang w:eastAsia="uk-UA"/>
        </w:rPr>
        <w:t>, Луцьк, Україна</w:t>
      </w:r>
    </w:p>
    <w:p w:rsidR="00437B98" w:rsidRPr="00B4103D" w:rsidRDefault="00437B98" w:rsidP="00437B98">
      <w:pPr>
        <w:widowControl/>
        <w:suppressLineNumbers/>
        <w:spacing w:line="360" w:lineRule="auto"/>
        <w:rPr>
          <w:i/>
          <w:sz w:val="24"/>
          <w:szCs w:val="24"/>
        </w:rPr>
      </w:pPr>
      <w:r w:rsidRPr="00B4103D">
        <w:rPr>
          <w:i/>
          <w:sz w:val="24"/>
          <w:szCs w:val="24"/>
        </w:rPr>
        <w:t xml:space="preserve">Анотація. </w:t>
      </w:r>
      <w:r w:rsidR="00930EF4" w:rsidRPr="00B4103D">
        <w:rPr>
          <w:i/>
          <w:sz w:val="24"/>
          <w:szCs w:val="24"/>
        </w:rPr>
        <w:t>Проведено</w:t>
      </w:r>
      <w:r w:rsidRPr="00B4103D">
        <w:rPr>
          <w:i/>
          <w:sz w:val="24"/>
          <w:szCs w:val="24"/>
        </w:rPr>
        <w:t xml:space="preserve"> систематичний і статистичний аналіз даних із офіційних статистичних звітів і аналітичних збірників щодо туберкульозу за 2019–2021 роки. в Україні та доступної нам літератури. </w:t>
      </w:r>
    </w:p>
    <w:p w:rsidR="00437B98" w:rsidRPr="00B4103D" w:rsidRDefault="00437B98" w:rsidP="00437B98">
      <w:pPr>
        <w:widowControl/>
        <w:suppressLineNumbers/>
        <w:spacing w:line="360" w:lineRule="auto"/>
        <w:rPr>
          <w:i/>
          <w:sz w:val="24"/>
          <w:szCs w:val="24"/>
        </w:rPr>
      </w:pPr>
      <w:r w:rsidRPr="00B4103D">
        <w:rPr>
          <w:i/>
          <w:sz w:val="24"/>
          <w:szCs w:val="24"/>
        </w:rPr>
        <w:t>Епідемія COVID-19, на боротьбу з якою були спрямовані основні матеріальні та людські ресурси в охороні здоров’я країни, погіршила епідеміологічну ситуацію з туберкульозу в Україні; відбулось скорочення протитуберкульозних заходів, кадрового потенціалу та інфраструктури протитуберкульозних закладів. Це спричинило зменшення захворюваності, поширеності туберкульозу і смертності від цієї недуги, тоді як у інших країнах світу показники захворюваності та смертності від туберкульозу й ефективність лікування, суттєво зросли. Ця невідповідність пояснюється тим, що у розвинених країнах не зменшували фінансування протитуберкульозних заходів під час пандемії COVID-19, а в Україні – зменшили; до того ж, використовували протитуберкульозні заклади і залучали лікарів-фтизіатрів до лікування хворих на COVID-19, внаслідок чого вони не мали можливості надавати доп</w:t>
      </w:r>
      <w:r w:rsidR="00930EF4" w:rsidRPr="00B4103D">
        <w:rPr>
          <w:i/>
          <w:sz w:val="24"/>
          <w:szCs w:val="24"/>
        </w:rPr>
        <w:t xml:space="preserve">омогу хворим на туберкульоз. </w:t>
      </w:r>
    </w:p>
    <w:p w:rsidR="00915DF1" w:rsidRPr="00B4103D" w:rsidRDefault="00437B98" w:rsidP="00437B98">
      <w:pPr>
        <w:widowControl/>
        <w:suppressLineNumbers/>
        <w:spacing w:line="360" w:lineRule="auto"/>
        <w:rPr>
          <w:i/>
          <w:sz w:val="24"/>
          <w:szCs w:val="24"/>
        </w:rPr>
      </w:pPr>
      <w:r w:rsidRPr="00B4103D">
        <w:rPr>
          <w:i/>
          <w:sz w:val="24"/>
          <w:szCs w:val="24"/>
        </w:rPr>
        <w:t xml:space="preserve">Нами встановлено, що під час пандемії  COVID-19 більшість ресурсів охорони здоров’я (людських та матеріальних) були спрямовані на боротьбу з нею. Протитуберкульозні заходи були другорядними і згорталися. Це призвело до зменшення статистичного показника захворюваності на всі клінічні форми туберкульозу та смертності від нього, у тому числі </w:t>
      </w:r>
      <w:proofErr w:type="spellStart"/>
      <w:r w:rsidRPr="00B4103D">
        <w:rPr>
          <w:i/>
          <w:sz w:val="24"/>
          <w:szCs w:val="24"/>
        </w:rPr>
        <w:t>полірезистентного</w:t>
      </w:r>
      <w:proofErr w:type="spellEnd"/>
      <w:r w:rsidRPr="00B4103D">
        <w:rPr>
          <w:i/>
          <w:sz w:val="24"/>
          <w:szCs w:val="24"/>
        </w:rPr>
        <w:t xml:space="preserve">, та його рецидивів, а також </w:t>
      </w:r>
      <w:proofErr w:type="spellStart"/>
      <w:r w:rsidRPr="00B4103D">
        <w:rPr>
          <w:i/>
          <w:sz w:val="24"/>
          <w:szCs w:val="24"/>
        </w:rPr>
        <w:t>ко-інфекції</w:t>
      </w:r>
      <w:proofErr w:type="spellEnd"/>
      <w:r w:rsidRPr="00B4103D">
        <w:rPr>
          <w:i/>
          <w:sz w:val="24"/>
          <w:szCs w:val="24"/>
        </w:rPr>
        <w:t>: туберкульоз / ВІЛ / СНІД. Зменшувалася захворюваність на туберкульоз медичних працівників. Поширеність усіх форм активного туберкульозу серед українців мала таку ж тенденцію, як і захворюваність.</w:t>
      </w:r>
    </w:p>
    <w:p w:rsidR="00AB5E1E" w:rsidRDefault="00AB5E1E" w:rsidP="00B4103D">
      <w:pPr>
        <w:spacing w:line="360" w:lineRule="auto"/>
        <w:ind w:firstLine="709"/>
        <w:rPr>
          <w:i/>
          <w:sz w:val="24"/>
          <w:szCs w:val="24"/>
        </w:rPr>
      </w:pPr>
      <w:r w:rsidRPr="00B4103D">
        <w:rPr>
          <w:b/>
          <w:i/>
          <w:sz w:val="24"/>
          <w:szCs w:val="24"/>
        </w:rPr>
        <w:t>Ключові слова:</w:t>
      </w:r>
      <w:r w:rsidRPr="00B4103D">
        <w:rPr>
          <w:i/>
          <w:sz w:val="24"/>
          <w:szCs w:val="24"/>
        </w:rPr>
        <w:t xml:space="preserve"> туберкульоз, захворюваність, поширеність, смертність, COVID-19.</w:t>
      </w:r>
    </w:p>
    <w:p w:rsidR="00915DF1" w:rsidRPr="00010140" w:rsidRDefault="00930EF4" w:rsidP="00B4103D">
      <w:pPr>
        <w:widowControl/>
        <w:suppressLineNumbers/>
        <w:spacing w:line="360" w:lineRule="auto"/>
        <w:rPr>
          <w:sz w:val="24"/>
          <w:szCs w:val="24"/>
        </w:rPr>
      </w:pPr>
      <w:r w:rsidRPr="00010140">
        <w:rPr>
          <w:b/>
          <w:sz w:val="24"/>
          <w:szCs w:val="24"/>
        </w:rPr>
        <w:t>Вступ.</w:t>
      </w:r>
      <w:r w:rsidRPr="00010140">
        <w:rPr>
          <w:sz w:val="24"/>
          <w:szCs w:val="24"/>
        </w:rPr>
        <w:t xml:space="preserve"> </w:t>
      </w:r>
      <w:r w:rsidR="00915DF1" w:rsidRPr="00010140">
        <w:rPr>
          <w:sz w:val="24"/>
          <w:szCs w:val="24"/>
        </w:rPr>
        <w:t>Наприкінці 2019 р</w:t>
      </w:r>
      <w:r w:rsidR="00B4103D">
        <w:rPr>
          <w:sz w:val="24"/>
          <w:szCs w:val="24"/>
        </w:rPr>
        <w:t>оку</w:t>
      </w:r>
      <w:r w:rsidR="00915DF1" w:rsidRPr="00010140">
        <w:rPr>
          <w:sz w:val="24"/>
          <w:szCs w:val="24"/>
        </w:rPr>
        <w:t xml:space="preserve"> у </w:t>
      </w:r>
      <w:r w:rsidRPr="00010140">
        <w:rPr>
          <w:sz w:val="24"/>
          <w:szCs w:val="24"/>
        </w:rPr>
        <w:t>Китаї</w:t>
      </w:r>
      <w:r w:rsidR="00915DF1" w:rsidRPr="00010140">
        <w:rPr>
          <w:sz w:val="24"/>
          <w:szCs w:val="24"/>
        </w:rPr>
        <w:t xml:space="preserve"> виник спалах </w:t>
      </w:r>
      <w:proofErr w:type="spellStart"/>
      <w:r w:rsidR="00915DF1" w:rsidRPr="00010140">
        <w:rPr>
          <w:sz w:val="24"/>
          <w:szCs w:val="24"/>
        </w:rPr>
        <w:t>коронавірусної</w:t>
      </w:r>
      <w:proofErr w:type="spellEnd"/>
      <w:r w:rsidR="00915DF1" w:rsidRPr="00010140">
        <w:rPr>
          <w:sz w:val="24"/>
          <w:szCs w:val="24"/>
        </w:rPr>
        <w:t xml:space="preserve"> пневмонії, спричиненої вірусом SARS-CoV-2, який дістав назву COVID-19. Всесвітня організація охорони здоров’я (ВООЗ) визнала цей спалах надзвичайною ситуацією світового значення, </w:t>
      </w:r>
      <w:r w:rsidR="00915DF1" w:rsidRPr="00010140">
        <w:rPr>
          <w:sz w:val="24"/>
          <w:szCs w:val="24"/>
        </w:rPr>
        <w:lastRenderedPageBreak/>
        <w:t xml:space="preserve">оскільки </w:t>
      </w:r>
      <w:proofErr w:type="spellStart"/>
      <w:r w:rsidR="00915DF1" w:rsidRPr="00010140">
        <w:rPr>
          <w:sz w:val="24"/>
          <w:szCs w:val="24"/>
        </w:rPr>
        <w:t>коронавірусна</w:t>
      </w:r>
      <w:proofErr w:type="spellEnd"/>
      <w:r w:rsidR="00915DF1" w:rsidRPr="00010140">
        <w:rPr>
          <w:sz w:val="24"/>
          <w:szCs w:val="24"/>
        </w:rPr>
        <w:t xml:space="preserve"> інфекція швидко поширилася по всіх країн</w:t>
      </w:r>
      <w:r w:rsidRPr="00010140">
        <w:rPr>
          <w:sz w:val="24"/>
          <w:szCs w:val="24"/>
        </w:rPr>
        <w:t>ах світу і набрала рис пандемії</w:t>
      </w:r>
      <w:r w:rsidR="003947A6" w:rsidRPr="00010140">
        <w:rPr>
          <w:sz w:val="24"/>
          <w:szCs w:val="24"/>
        </w:rPr>
        <w:t>.</w:t>
      </w:r>
    </w:p>
    <w:p w:rsidR="00915DF1" w:rsidRPr="00010140" w:rsidRDefault="00915DF1" w:rsidP="000D06EF">
      <w:pPr>
        <w:widowControl/>
        <w:suppressLineNumbers/>
        <w:spacing w:line="360" w:lineRule="auto"/>
        <w:rPr>
          <w:sz w:val="24"/>
          <w:szCs w:val="24"/>
        </w:rPr>
      </w:pPr>
      <w:r w:rsidRPr="00010140">
        <w:rPr>
          <w:sz w:val="24"/>
          <w:szCs w:val="24"/>
        </w:rPr>
        <w:t>За даними В</w:t>
      </w:r>
      <w:r w:rsidR="00117596" w:rsidRPr="00010140">
        <w:rPr>
          <w:sz w:val="24"/>
          <w:szCs w:val="24"/>
        </w:rPr>
        <w:t>О</w:t>
      </w:r>
      <w:r w:rsidR="003947A6" w:rsidRPr="00010140">
        <w:rPr>
          <w:sz w:val="24"/>
          <w:szCs w:val="24"/>
        </w:rPr>
        <w:t>ОЗ</w:t>
      </w:r>
      <w:r w:rsidRPr="00010140">
        <w:rPr>
          <w:sz w:val="24"/>
          <w:szCs w:val="24"/>
        </w:rPr>
        <w:t xml:space="preserve">, від інфекційних захворювань нижніх дихальних шляхів, у тому числі вірусної пневмонії при COVID-19, померло 2,6 </w:t>
      </w:r>
      <w:proofErr w:type="spellStart"/>
      <w:r w:rsidRPr="00010140">
        <w:rPr>
          <w:sz w:val="24"/>
          <w:szCs w:val="24"/>
        </w:rPr>
        <w:t>млн</w:t>
      </w:r>
      <w:proofErr w:type="spellEnd"/>
      <w:r w:rsidRPr="00010140">
        <w:rPr>
          <w:sz w:val="24"/>
          <w:szCs w:val="24"/>
        </w:rPr>
        <w:t xml:space="preserve"> осіб, що </w:t>
      </w:r>
      <w:r w:rsidR="00F0691B" w:rsidRPr="00010140">
        <w:rPr>
          <w:sz w:val="24"/>
          <w:szCs w:val="24"/>
        </w:rPr>
        <w:t>стало</w:t>
      </w:r>
      <w:r w:rsidRPr="00010140">
        <w:rPr>
          <w:sz w:val="24"/>
          <w:szCs w:val="24"/>
        </w:rPr>
        <w:t xml:space="preserve"> четвертою причиною смертності у світі після ішемічної хвороби серця,</w:t>
      </w:r>
      <w:r w:rsidR="00F0691B" w:rsidRPr="00010140">
        <w:rPr>
          <w:sz w:val="24"/>
          <w:szCs w:val="24"/>
        </w:rPr>
        <w:t xml:space="preserve"> інсульту, хронічного</w:t>
      </w:r>
      <w:r w:rsidRPr="00010140">
        <w:rPr>
          <w:sz w:val="24"/>
          <w:szCs w:val="24"/>
        </w:rPr>
        <w:t xml:space="preserve"> обструктивно</w:t>
      </w:r>
      <w:r w:rsidR="00F0691B" w:rsidRPr="00010140">
        <w:rPr>
          <w:sz w:val="24"/>
          <w:szCs w:val="24"/>
        </w:rPr>
        <w:t>го захворювання</w:t>
      </w:r>
      <w:r w:rsidRPr="00010140">
        <w:rPr>
          <w:sz w:val="24"/>
          <w:szCs w:val="24"/>
        </w:rPr>
        <w:t xml:space="preserve"> легень.</w:t>
      </w:r>
    </w:p>
    <w:p w:rsidR="00915DF1" w:rsidRPr="00010140" w:rsidRDefault="00915DF1" w:rsidP="000D06EF">
      <w:pPr>
        <w:widowControl/>
        <w:suppressLineNumbers/>
        <w:spacing w:line="360" w:lineRule="auto"/>
        <w:rPr>
          <w:sz w:val="24"/>
          <w:szCs w:val="24"/>
        </w:rPr>
      </w:pPr>
      <w:r w:rsidRPr="00010140">
        <w:rPr>
          <w:sz w:val="24"/>
          <w:szCs w:val="24"/>
        </w:rPr>
        <w:t xml:space="preserve">В Україні перший випадок COVID-19 </w:t>
      </w:r>
      <w:proofErr w:type="spellStart"/>
      <w:r w:rsidRPr="00010140">
        <w:rPr>
          <w:sz w:val="24"/>
          <w:szCs w:val="24"/>
        </w:rPr>
        <w:t>діагностований</w:t>
      </w:r>
      <w:proofErr w:type="spellEnd"/>
      <w:r w:rsidRPr="00010140">
        <w:rPr>
          <w:sz w:val="24"/>
          <w:szCs w:val="24"/>
        </w:rPr>
        <w:t xml:space="preserve"> 03 березня 2020 р. і до 31 грудня 2021 р. вірусом SARS-CoV-2 заразилося 3672675 осіб, з них видужали </w:t>
      </w:r>
      <w:r w:rsidR="000E01C0" w:rsidRPr="00010140">
        <w:rPr>
          <w:sz w:val="24"/>
          <w:szCs w:val="24"/>
        </w:rPr>
        <w:t>-</w:t>
      </w:r>
      <w:r w:rsidRPr="00010140">
        <w:rPr>
          <w:sz w:val="24"/>
          <w:szCs w:val="24"/>
        </w:rPr>
        <w:t xml:space="preserve"> 3474931 (94,61 %) і померли від COVID-19 </w:t>
      </w:r>
      <w:r w:rsidR="000E01C0" w:rsidRPr="00010140">
        <w:rPr>
          <w:sz w:val="24"/>
          <w:szCs w:val="24"/>
        </w:rPr>
        <w:t>-</w:t>
      </w:r>
      <w:r w:rsidRPr="00010140">
        <w:rPr>
          <w:sz w:val="24"/>
          <w:szCs w:val="24"/>
        </w:rPr>
        <w:t xml:space="preserve"> 96089 (2,62 %) хворих, решту (101655 або 2,76 %) </w:t>
      </w:r>
      <w:r w:rsidR="000E01C0" w:rsidRPr="00010140">
        <w:rPr>
          <w:sz w:val="24"/>
          <w:szCs w:val="24"/>
        </w:rPr>
        <w:t>-</w:t>
      </w:r>
      <w:r w:rsidR="00930EF4" w:rsidRPr="00010140">
        <w:rPr>
          <w:sz w:val="24"/>
          <w:szCs w:val="24"/>
        </w:rPr>
        <w:t xml:space="preserve"> ще лікувалися</w:t>
      </w:r>
      <w:r w:rsidRPr="00010140">
        <w:rPr>
          <w:sz w:val="24"/>
          <w:szCs w:val="24"/>
        </w:rPr>
        <w:t>. Причому,</w:t>
      </w:r>
      <w:r w:rsidR="00930EF4" w:rsidRPr="00010140">
        <w:rPr>
          <w:sz w:val="24"/>
          <w:szCs w:val="24"/>
        </w:rPr>
        <w:t xml:space="preserve"> за даними офіційної статистики</w:t>
      </w:r>
      <w:r w:rsidRPr="00010140">
        <w:rPr>
          <w:sz w:val="24"/>
          <w:szCs w:val="24"/>
        </w:rPr>
        <w:t xml:space="preserve">, серед померлих в Україні у 2021 році за причинами смерті COVID-19 зайняв друге місце (12,04 %) після хвороб системи кровообігу (60,20 %). До того ж, у цьому році </w:t>
      </w:r>
      <w:r w:rsidR="000E01C0" w:rsidRPr="00010140">
        <w:rPr>
          <w:sz w:val="24"/>
          <w:szCs w:val="24"/>
        </w:rPr>
        <w:t xml:space="preserve">на </w:t>
      </w:r>
      <w:r w:rsidRPr="00010140">
        <w:rPr>
          <w:sz w:val="24"/>
          <w:szCs w:val="24"/>
        </w:rPr>
        <w:t>туберкульоз припало 0,39 %.</w:t>
      </w:r>
    </w:p>
    <w:p w:rsidR="00915DF1" w:rsidRPr="00010140" w:rsidRDefault="00915DF1" w:rsidP="0072409D">
      <w:pPr>
        <w:widowControl/>
        <w:suppressLineNumbers/>
        <w:spacing w:line="360" w:lineRule="auto"/>
        <w:rPr>
          <w:sz w:val="24"/>
          <w:szCs w:val="24"/>
        </w:rPr>
      </w:pPr>
      <w:r w:rsidRPr="00010140">
        <w:rPr>
          <w:sz w:val="24"/>
          <w:szCs w:val="24"/>
        </w:rPr>
        <w:t xml:space="preserve">Туберкульоз і COVID-19, хоч спричиняються різними збудниками, але характерною спільною ознакою є повітряно-крапельний і крапельний шлях поширення, і </w:t>
      </w:r>
      <w:r w:rsidR="000E01C0" w:rsidRPr="00010140">
        <w:rPr>
          <w:sz w:val="24"/>
          <w:szCs w:val="24"/>
        </w:rPr>
        <w:t xml:space="preserve">те, що </w:t>
      </w:r>
      <w:r w:rsidRPr="00010140">
        <w:rPr>
          <w:sz w:val="24"/>
          <w:szCs w:val="24"/>
        </w:rPr>
        <w:t>найчастіше ураж</w:t>
      </w:r>
      <w:r w:rsidR="000E01C0" w:rsidRPr="00010140">
        <w:rPr>
          <w:sz w:val="24"/>
          <w:szCs w:val="24"/>
        </w:rPr>
        <w:t xml:space="preserve">уються </w:t>
      </w:r>
      <w:r w:rsidRPr="00010140">
        <w:rPr>
          <w:sz w:val="24"/>
          <w:szCs w:val="24"/>
        </w:rPr>
        <w:t xml:space="preserve"> легенів. </w:t>
      </w:r>
    </w:p>
    <w:p w:rsidR="00915DF1" w:rsidRPr="00010140" w:rsidRDefault="00915DF1" w:rsidP="000D06EF">
      <w:pPr>
        <w:widowControl/>
        <w:suppressLineNumbers/>
        <w:spacing w:line="360" w:lineRule="auto"/>
        <w:rPr>
          <w:sz w:val="24"/>
          <w:szCs w:val="24"/>
        </w:rPr>
      </w:pPr>
      <w:r w:rsidRPr="00010140">
        <w:rPr>
          <w:sz w:val="24"/>
          <w:szCs w:val="24"/>
        </w:rPr>
        <w:t xml:space="preserve">Згідно з Доповіддю Всесвітньої організації охорони здоров'я про глобальну боротьбу з туберкульозом у 2021 р., пандемія COVID-19 </w:t>
      </w:r>
      <w:r w:rsidR="004F0B34" w:rsidRPr="00010140">
        <w:rPr>
          <w:sz w:val="24"/>
          <w:szCs w:val="24"/>
        </w:rPr>
        <w:t>звела нанівець</w:t>
      </w:r>
      <w:r w:rsidRPr="00010140">
        <w:rPr>
          <w:sz w:val="24"/>
          <w:szCs w:val="24"/>
        </w:rPr>
        <w:t xml:space="preserve"> успіхи, досягнуті у боротьбі з цим захворюванням у всьому світі: вперше за понад десять років внаслідок пандемії COVID-19 показники смертності від тубер</w:t>
      </w:r>
      <w:r w:rsidR="00930EF4" w:rsidRPr="00010140">
        <w:rPr>
          <w:sz w:val="24"/>
          <w:szCs w:val="24"/>
        </w:rPr>
        <w:t>кульозу суттєво зросли</w:t>
      </w:r>
      <w:r w:rsidRPr="00010140">
        <w:rPr>
          <w:sz w:val="24"/>
          <w:szCs w:val="24"/>
        </w:rPr>
        <w:t>.</w:t>
      </w:r>
    </w:p>
    <w:p w:rsidR="00915DF1" w:rsidRPr="00010140" w:rsidRDefault="00915DF1" w:rsidP="000D06EF">
      <w:pPr>
        <w:widowControl/>
        <w:suppressLineNumbers/>
        <w:spacing w:line="360" w:lineRule="auto"/>
        <w:rPr>
          <w:sz w:val="24"/>
          <w:szCs w:val="24"/>
        </w:rPr>
      </w:pPr>
      <w:r w:rsidRPr="00010140">
        <w:rPr>
          <w:sz w:val="24"/>
          <w:szCs w:val="24"/>
        </w:rPr>
        <w:t xml:space="preserve">У 2020–2022 рр. в Україні було 108 днів жорсткого карантину, тоді як у Грузії </w:t>
      </w:r>
      <w:r w:rsidR="000E01C0" w:rsidRPr="00010140">
        <w:rPr>
          <w:sz w:val="24"/>
          <w:szCs w:val="24"/>
        </w:rPr>
        <w:t xml:space="preserve">- </w:t>
      </w:r>
      <w:r w:rsidRPr="00010140">
        <w:rPr>
          <w:sz w:val="24"/>
          <w:szCs w:val="24"/>
        </w:rPr>
        <w:t xml:space="preserve">133, у Польщі </w:t>
      </w:r>
      <w:r w:rsidR="000E01C0" w:rsidRPr="00010140">
        <w:rPr>
          <w:sz w:val="24"/>
          <w:szCs w:val="24"/>
        </w:rPr>
        <w:t>-</w:t>
      </w:r>
      <w:r w:rsidRPr="00010140">
        <w:rPr>
          <w:sz w:val="24"/>
          <w:szCs w:val="24"/>
        </w:rPr>
        <w:t xml:space="preserve"> 77. У період </w:t>
      </w:r>
      <w:r w:rsidR="000E01C0" w:rsidRPr="00010140">
        <w:rPr>
          <w:sz w:val="24"/>
          <w:szCs w:val="24"/>
        </w:rPr>
        <w:t>пан</w:t>
      </w:r>
      <w:r w:rsidRPr="00010140">
        <w:rPr>
          <w:sz w:val="24"/>
          <w:szCs w:val="24"/>
        </w:rPr>
        <w:t>демії COVID-19 майже у всіх країнах світу була зан</w:t>
      </w:r>
      <w:r w:rsidR="00930EF4" w:rsidRPr="00010140">
        <w:rPr>
          <w:sz w:val="24"/>
          <w:szCs w:val="24"/>
        </w:rPr>
        <w:t>едбана боротьба з туберкульозом</w:t>
      </w:r>
      <w:r w:rsidRPr="00010140">
        <w:rPr>
          <w:sz w:val="24"/>
          <w:szCs w:val="24"/>
        </w:rPr>
        <w:t>. Це пов’язували, як із жорстким карантином (</w:t>
      </w:r>
      <w:proofErr w:type="spellStart"/>
      <w:r w:rsidRPr="00010140">
        <w:rPr>
          <w:sz w:val="24"/>
          <w:szCs w:val="24"/>
        </w:rPr>
        <w:t>локдауном</w:t>
      </w:r>
      <w:proofErr w:type="spellEnd"/>
      <w:r w:rsidRPr="00010140">
        <w:rPr>
          <w:sz w:val="24"/>
          <w:szCs w:val="24"/>
        </w:rPr>
        <w:t xml:space="preserve">), так і зі зниженою мобільністю здорового населення і хворих на різну патологію через страх заразитися </w:t>
      </w:r>
      <w:proofErr w:type="spellStart"/>
      <w:r w:rsidRPr="00010140">
        <w:rPr>
          <w:sz w:val="24"/>
          <w:szCs w:val="24"/>
        </w:rPr>
        <w:t>коронавірусом</w:t>
      </w:r>
      <w:proofErr w:type="spellEnd"/>
      <w:r w:rsidRPr="00010140">
        <w:rPr>
          <w:sz w:val="24"/>
          <w:szCs w:val="24"/>
        </w:rPr>
        <w:t xml:space="preserve"> і психологічну неврівноваженість, а також з тим, що багато протитуберкульозних закладів реорганізовували для надання медичної допомоги хворим на COVID-19 і багато інших причин.</w:t>
      </w:r>
    </w:p>
    <w:p w:rsidR="00915DF1" w:rsidRPr="00010140" w:rsidRDefault="00915DF1" w:rsidP="000D06EF">
      <w:pPr>
        <w:widowControl/>
        <w:suppressLineNumbers/>
        <w:spacing w:line="360" w:lineRule="auto"/>
        <w:rPr>
          <w:sz w:val="24"/>
          <w:szCs w:val="24"/>
        </w:rPr>
      </w:pPr>
      <w:r w:rsidRPr="00010140">
        <w:rPr>
          <w:sz w:val="24"/>
          <w:szCs w:val="24"/>
        </w:rPr>
        <w:t>Інтегральне дослідження 43 протитуберкульозних центрів із 19 країн показало вплив пандемії COVID-19 на протиту</w:t>
      </w:r>
      <w:r w:rsidR="00BE032B" w:rsidRPr="00010140">
        <w:rPr>
          <w:sz w:val="24"/>
          <w:szCs w:val="24"/>
        </w:rPr>
        <w:t>беркульозні служби, зокрема була</w:t>
      </w:r>
      <w:r w:rsidRPr="00010140">
        <w:rPr>
          <w:sz w:val="24"/>
          <w:szCs w:val="24"/>
        </w:rPr>
        <w:t xml:space="preserve"> погіршена діагностика латентної туберкульозної інфекції, нових випадків туберкульозу, лікарсько-стійкого туберкульозу, збільшилася смертність від туберкульозу, зменшилося від</w:t>
      </w:r>
      <w:r w:rsidR="003947A6" w:rsidRPr="00010140">
        <w:rPr>
          <w:sz w:val="24"/>
          <w:szCs w:val="24"/>
        </w:rPr>
        <w:t>відування амбулаторних клінік</w:t>
      </w:r>
      <w:r w:rsidRPr="00010140">
        <w:rPr>
          <w:sz w:val="24"/>
          <w:szCs w:val="24"/>
        </w:rPr>
        <w:t>. Подібну тенденці</w:t>
      </w:r>
      <w:r w:rsidR="00930EF4" w:rsidRPr="00010140">
        <w:rPr>
          <w:sz w:val="24"/>
          <w:szCs w:val="24"/>
        </w:rPr>
        <w:t>ю підтвердили й інші дослідники</w:t>
      </w:r>
      <w:r w:rsidRPr="00010140">
        <w:rPr>
          <w:sz w:val="24"/>
          <w:szCs w:val="24"/>
        </w:rPr>
        <w:t>.</w:t>
      </w:r>
    </w:p>
    <w:p w:rsidR="00915DF1" w:rsidRPr="00010140" w:rsidRDefault="00915DF1" w:rsidP="000D06EF">
      <w:pPr>
        <w:widowControl/>
        <w:suppressLineNumbers/>
        <w:spacing w:line="360" w:lineRule="auto"/>
        <w:rPr>
          <w:sz w:val="24"/>
          <w:szCs w:val="24"/>
        </w:rPr>
      </w:pPr>
      <w:r w:rsidRPr="00010140">
        <w:rPr>
          <w:sz w:val="24"/>
          <w:szCs w:val="24"/>
        </w:rPr>
        <w:t xml:space="preserve">Ряд досліджень доводять, що пандемія COVID-19 може призвести до збільшення захворюваності на туберкульоз, зростання поєднаних форм і летальності через труднощі виявлення туберкульозу на фоні COVID-19 і розвиток ускладнень після перенесеного </w:t>
      </w:r>
      <w:r w:rsidRPr="00010140">
        <w:rPr>
          <w:sz w:val="24"/>
          <w:szCs w:val="24"/>
        </w:rPr>
        <w:lastRenderedPageBreak/>
        <w:t>захворювання. У той же час</w:t>
      </w:r>
      <w:r w:rsidR="003947A6" w:rsidRPr="00010140">
        <w:rPr>
          <w:sz w:val="24"/>
          <w:szCs w:val="24"/>
        </w:rPr>
        <w:t>, інші автори,</w:t>
      </w:r>
      <w:r w:rsidRPr="00010140">
        <w:rPr>
          <w:sz w:val="24"/>
          <w:szCs w:val="24"/>
        </w:rPr>
        <w:t xml:space="preserve"> не бачать впливу COVID-19 на ситуацію з туберкульозу і його клініко-епідеміологічні особливості.</w:t>
      </w:r>
    </w:p>
    <w:p w:rsidR="00915DF1" w:rsidRPr="00010140" w:rsidRDefault="00915DF1" w:rsidP="000D06EF">
      <w:pPr>
        <w:widowControl/>
        <w:suppressLineNumbers/>
        <w:spacing w:line="360" w:lineRule="auto"/>
        <w:rPr>
          <w:sz w:val="24"/>
          <w:szCs w:val="24"/>
        </w:rPr>
      </w:pPr>
      <w:r w:rsidRPr="00010140">
        <w:rPr>
          <w:sz w:val="24"/>
          <w:szCs w:val="24"/>
        </w:rPr>
        <w:t xml:space="preserve">У вітчизняній літературі здебільшого публікували або про безпосередньо COVID-19 та його ускладнення, або про вплив COVID-19 на різні </w:t>
      </w:r>
      <w:proofErr w:type="spellStart"/>
      <w:r w:rsidRPr="00010140">
        <w:rPr>
          <w:sz w:val="24"/>
          <w:szCs w:val="24"/>
        </w:rPr>
        <w:t>пульмонологічні</w:t>
      </w:r>
      <w:proofErr w:type="spellEnd"/>
      <w:r w:rsidRPr="00010140">
        <w:rPr>
          <w:sz w:val="24"/>
          <w:szCs w:val="24"/>
        </w:rPr>
        <w:t xml:space="preserve"> захворювання, у тому числі у віддаленому періоді. Проте українські фахівці на момент написання цієї статті не публікували про вплив епідемії COVID-19 на ситуацію з туберкульозу в Україні. Зважаючи на це, а також на протилежні погляди щодо впливу COVID-19 на статистичні показники з туберкульозу, ми присвятили наше дослідження ситуації з туберкульозу в Україні за часів </w:t>
      </w:r>
      <w:r w:rsidR="00BE032B" w:rsidRPr="00010140">
        <w:rPr>
          <w:sz w:val="24"/>
          <w:szCs w:val="24"/>
        </w:rPr>
        <w:t xml:space="preserve">пандемії </w:t>
      </w:r>
      <w:r w:rsidRPr="00010140">
        <w:rPr>
          <w:sz w:val="24"/>
          <w:szCs w:val="24"/>
        </w:rPr>
        <w:t>COVID-19</w:t>
      </w:r>
      <w:r w:rsidR="00642FC3" w:rsidRPr="00010140">
        <w:rPr>
          <w:sz w:val="24"/>
          <w:szCs w:val="24"/>
        </w:rPr>
        <w:t xml:space="preserve"> [1,</w:t>
      </w:r>
      <w:r w:rsidR="00B4103D">
        <w:rPr>
          <w:sz w:val="24"/>
          <w:szCs w:val="24"/>
        </w:rPr>
        <w:t>2,3,4</w:t>
      </w:r>
      <w:r w:rsidR="00642FC3" w:rsidRPr="00010140">
        <w:rPr>
          <w:sz w:val="24"/>
          <w:szCs w:val="24"/>
        </w:rPr>
        <w:t>]</w:t>
      </w:r>
      <w:r w:rsidRPr="00010140">
        <w:rPr>
          <w:sz w:val="24"/>
          <w:szCs w:val="24"/>
        </w:rPr>
        <w:t>.</w:t>
      </w:r>
    </w:p>
    <w:p w:rsidR="00915DF1" w:rsidRPr="00010140" w:rsidRDefault="00915DF1" w:rsidP="000D06EF">
      <w:pPr>
        <w:widowControl/>
        <w:suppressLineNumbers/>
        <w:spacing w:line="360" w:lineRule="auto"/>
        <w:rPr>
          <w:sz w:val="24"/>
          <w:szCs w:val="24"/>
        </w:rPr>
      </w:pPr>
      <w:r w:rsidRPr="00010140">
        <w:rPr>
          <w:b/>
          <w:bCs/>
          <w:sz w:val="24"/>
          <w:szCs w:val="24"/>
        </w:rPr>
        <w:t xml:space="preserve">Мета </w:t>
      </w:r>
      <w:r w:rsidR="004C7DC6" w:rsidRPr="00010140">
        <w:rPr>
          <w:b/>
          <w:bCs/>
          <w:sz w:val="24"/>
          <w:szCs w:val="24"/>
        </w:rPr>
        <w:t>роботи -</w:t>
      </w:r>
      <w:r w:rsidRPr="00010140">
        <w:rPr>
          <w:sz w:val="24"/>
          <w:szCs w:val="24"/>
        </w:rPr>
        <w:t xml:space="preserve"> дослідити ситуацію з туберкульозу в Україні у </w:t>
      </w:r>
      <w:proofErr w:type="spellStart"/>
      <w:r w:rsidRPr="00010140">
        <w:rPr>
          <w:sz w:val="24"/>
          <w:szCs w:val="24"/>
        </w:rPr>
        <w:t>ковідні</w:t>
      </w:r>
      <w:proofErr w:type="spellEnd"/>
      <w:r w:rsidRPr="00010140">
        <w:rPr>
          <w:sz w:val="24"/>
          <w:szCs w:val="24"/>
        </w:rPr>
        <w:t xml:space="preserve"> 2020–2021 рр. порівняно з </w:t>
      </w:r>
      <w:proofErr w:type="spellStart"/>
      <w:r w:rsidRPr="00010140">
        <w:rPr>
          <w:sz w:val="24"/>
          <w:szCs w:val="24"/>
        </w:rPr>
        <w:t>доковідним</w:t>
      </w:r>
      <w:proofErr w:type="spellEnd"/>
      <w:r w:rsidRPr="00010140">
        <w:rPr>
          <w:sz w:val="24"/>
          <w:szCs w:val="24"/>
        </w:rPr>
        <w:t xml:space="preserve"> 2019 р.</w:t>
      </w:r>
    </w:p>
    <w:p w:rsidR="00915DF1" w:rsidRPr="00010140" w:rsidRDefault="00915DF1" w:rsidP="000D06EF">
      <w:pPr>
        <w:widowControl/>
        <w:suppressLineNumbers/>
        <w:spacing w:line="360" w:lineRule="auto"/>
        <w:rPr>
          <w:sz w:val="24"/>
          <w:szCs w:val="24"/>
        </w:rPr>
      </w:pPr>
      <w:r w:rsidRPr="00010140">
        <w:rPr>
          <w:b/>
          <w:bCs/>
          <w:sz w:val="24"/>
          <w:szCs w:val="24"/>
        </w:rPr>
        <w:t>Матеріали та методи</w:t>
      </w:r>
      <w:r w:rsidRPr="00010140">
        <w:rPr>
          <w:sz w:val="24"/>
          <w:szCs w:val="24"/>
        </w:rPr>
        <w:t xml:space="preserve">. Здійснювали викопіювання, систематичний і статистичний аналіз даних із офіційних статистичних звітів і аналітичних збірників щодо туберкульозу за </w:t>
      </w:r>
      <w:proofErr w:type="spellStart"/>
      <w:r w:rsidRPr="00010140">
        <w:rPr>
          <w:sz w:val="24"/>
          <w:szCs w:val="24"/>
        </w:rPr>
        <w:t>доковідний</w:t>
      </w:r>
      <w:proofErr w:type="spellEnd"/>
      <w:r w:rsidRPr="00010140">
        <w:rPr>
          <w:sz w:val="24"/>
          <w:szCs w:val="24"/>
        </w:rPr>
        <w:t xml:space="preserve"> 2019 р. та </w:t>
      </w:r>
      <w:proofErr w:type="spellStart"/>
      <w:r w:rsidRPr="00010140">
        <w:rPr>
          <w:sz w:val="24"/>
          <w:szCs w:val="24"/>
        </w:rPr>
        <w:t>ковідні</w:t>
      </w:r>
      <w:proofErr w:type="spellEnd"/>
      <w:r w:rsidRPr="00010140">
        <w:rPr>
          <w:sz w:val="24"/>
          <w:szCs w:val="24"/>
        </w:rPr>
        <w:t xml:space="preserve"> 2020–2021 рр. в Україні, а саме: «Звіт про захворюваність на активний туберкульоз» (форма № 08); «Звіт про медичні кадри» (форма № 17); «Звіт про хворих на туберкульоз» (форма № 33 і форма № 33-коротка); «Звіт лікувально-профілактичного закладу» (форма № 20); «Звіт санаторію» (форма № 44); «Звіт про мережу та діяльність медичних закладів» (форма № 47); «Туберкульоз в Україні (аналітично-статистичний довідник)» / ДЗ «Центр медичної статистики Міністерства охорони здоров’я України». – К., 2019–2021 рр. (електронна версія), а також «</w:t>
      </w:r>
      <w:proofErr w:type="spellStart"/>
      <w:r w:rsidRPr="00010140">
        <w:rPr>
          <w:sz w:val="24"/>
          <w:szCs w:val="24"/>
        </w:rPr>
        <w:t>Коронавірус</w:t>
      </w:r>
      <w:proofErr w:type="spellEnd"/>
      <w:r w:rsidRPr="00010140">
        <w:rPr>
          <w:sz w:val="24"/>
          <w:szCs w:val="24"/>
        </w:rPr>
        <w:t xml:space="preserve"> в Україні» (https://index.minfin.com.ua/reference/coronavirus/ukraine/).</w:t>
      </w:r>
    </w:p>
    <w:p w:rsidR="00915DF1" w:rsidRPr="00010140" w:rsidRDefault="00915DF1" w:rsidP="000D06EF">
      <w:pPr>
        <w:widowControl/>
        <w:suppressLineNumbers/>
        <w:spacing w:line="360" w:lineRule="auto"/>
        <w:rPr>
          <w:sz w:val="24"/>
          <w:szCs w:val="24"/>
        </w:rPr>
      </w:pPr>
      <w:r w:rsidRPr="00010140">
        <w:rPr>
          <w:sz w:val="24"/>
          <w:szCs w:val="24"/>
        </w:rPr>
        <w:t xml:space="preserve">Для інтерпретації статистичних даних і виявлення причинно-наслідкових зв’язків динаміки статистичних показників ми залучили 10 організаторів фтизіатричної служби та науковців, як експертів, оскільки ситуація з туберкульозу в Україні </w:t>
      </w:r>
      <w:r w:rsidR="00423228" w:rsidRPr="00010140">
        <w:rPr>
          <w:sz w:val="24"/>
          <w:szCs w:val="24"/>
        </w:rPr>
        <w:t xml:space="preserve">під час пандемії </w:t>
      </w:r>
      <w:r w:rsidRPr="00010140">
        <w:rPr>
          <w:sz w:val="24"/>
          <w:szCs w:val="24"/>
        </w:rPr>
        <w:t xml:space="preserve"> </w:t>
      </w:r>
      <w:r w:rsidR="00423228" w:rsidRPr="00010140">
        <w:rPr>
          <w:sz w:val="24"/>
          <w:szCs w:val="24"/>
        </w:rPr>
        <w:t xml:space="preserve">COVID-19 </w:t>
      </w:r>
      <w:r w:rsidRPr="00010140">
        <w:rPr>
          <w:sz w:val="24"/>
          <w:szCs w:val="24"/>
        </w:rPr>
        <w:t>виявилася цілком протилежною від описаної закордонними авторами.</w:t>
      </w:r>
    </w:p>
    <w:p w:rsidR="00915DF1" w:rsidRPr="00010140" w:rsidRDefault="00915DF1" w:rsidP="000D06EF">
      <w:pPr>
        <w:widowControl/>
        <w:suppressLineNumbers/>
        <w:spacing w:line="360" w:lineRule="auto"/>
        <w:rPr>
          <w:sz w:val="24"/>
          <w:szCs w:val="24"/>
        </w:rPr>
      </w:pPr>
      <w:r w:rsidRPr="00010140">
        <w:rPr>
          <w:b/>
          <w:bCs/>
          <w:sz w:val="24"/>
          <w:szCs w:val="24"/>
        </w:rPr>
        <w:t>Результати та обговорення</w:t>
      </w:r>
      <w:r w:rsidRPr="00010140">
        <w:rPr>
          <w:sz w:val="24"/>
          <w:szCs w:val="24"/>
        </w:rPr>
        <w:t xml:space="preserve">. У 2020 р. вірусом SARS-CoV-2 інфіковано 1064479 осіб, у 2021 р. кількість їх була в </w:t>
      </w:r>
      <w:r w:rsidRPr="00010140">
        <w:rPr>
          <w:sz w:val="24"/>
          <w:szCs w:val="24"/>
        </w:rPr>
        <w:fldChar w:fldCharType="begin"/>
      </w:r>
      <w:r w:rsidRPr="00010140">
        <w:rPr>
          <w:sz w:val="24"/>
          <w:szCs w:val="24"/>
        </w:rPr>
        <w:instrText xml:space="preserve"> =2608196/1064479 </w:instrText>
      </w:r>
      <w:r w:rsidRPr="00010140">
        <w:rPr>
          <w:sz w:val="24"/>
          <w:szCs w:val="24"/>
        </w:rPr>
        <w:fldChar w:fldCharType="separate"/>
      </w:r>
      <w:r w:rsidRPr="00010140">
        <w:rPr>
          <w:noProof/>
          <w:sz w:val="24"/>
          <w:szCs w:val="24"/>
        </w:rPr>
        <w:t>2,45</w:t>
      </w:r>
      <w:r w:rsidRPr="00010140">
        <w:rPr>
          <w:sz w:val="24"/>
          <w:szCs w:val="24"/>
        </w:rPr>
        <w:fldChar w:fldCharType="end"/>
      </w:r>
      <w:r w:rsidRPr="00010140">
        <w:rPr>
          <w:sz w:val="24"/>
          <w:szCs w:val="24"/>
        </w:rPr>
        <w:t xml:space="preserve"> рази більшою або 2608196, причому кількість померлих від COVID-19 за ці роки збільшилася в </w:t>
      </w:r>
      <w:r w:rsidRPr="00010140">
        <w:rPr>
          <w:sz w:val="24"/>
          <w:szCs w:val="24"/>
        </w:rPr>
        <w:fldChar w:fldCharType="begin"/>
      </w:r>
      <w:r w:rsidRPr="00010140">
        <w:rPr>
          <w:sz w:val="24"/>
          <w:szCs w:val="24"/>
        </w:rPr>
        <w:instrText xml:space="preserve"> =77409/18680 </w:instrText>
      </w:r>
      <w:r w:rsidRPr="00010140">
        <w:rPr>
          <w:sz w:val="24"/>
          <w:szCs w:val="24"/>
        </w:rPr>
        <w:fldChar w:fldCharType="separate"/>
      </w:r>
      <w:r w:rsidRPr="00010140">
        <w:rPr>
          <w:noProof/>
          <w:sz w:val="24"/>
          <w:szCs w:val="24"/>
        </w:rPr>
        <w:t>4,14</w:t>
      </w:r>
      <w:r w:rsidRPr="00010140">
        <w:rPr>
          <w:sz w:val="24"/>
          <w:szCs w:val="24"/>
        </w:rPr>
        <w:fldChar w:fldCharType="end"/>
      </w:r>
      <w:r w:rsidR="00423228" w:rsidRPr="00010140">
        <w:rPr>
          <w:sz w:val="24"/>
          <w:szCs w:val="24"/>
        </w:rPr>
        <w:t xml:space="preserve"> рази</w:t>
      </w:r>
      <w:r w:rsidRPr="00010140">
        <w:rPr>
          <w:sz w:val="24"/>
          <w:szCs w:val="24"/>
        </w:rPr>
        <w:t xml:space="preserve">, або з 18680 до 77409 осіб. Це свідчить про те, що </w:t>
      </w:r>
      <w:r w:rsidR="00423228" w:rsidRPr="00010140">
        <w:rPr>
          <w:sz w:val="24"/>
          <w:szCs w:val="24"/>
        </w:rPr>
        <w:t>пан</w:t>
      </w:r>
      <w:r w:rsidRPr="00010140">
        <w:rPr>
          <w:sz w:val="24"/>
          <w:szCs w:val="24"/>
        </w:rPr>
        <w:t>демія COVID-19 в Україні розвивалася дуже швидкими темпами і всі ресурси охорони здоров’я були спрямовані на взяття під контроль цієї недуги.</w:t>
      </w:r>
    </w:p>
    <w:p w:rsidR="00915DF1" w:rsidRPr="00010140" w:rsidRDefault="00915DF1" w:rsidP="000D06EF">
      <w:pPr>
        <w:widowControl/>
        <w:suppressLineNumbers/>
        <w:spacing w:line="360" w:lineRule="auto"/>
        <w:rPr>
          <w:sz w:val="24"/>
          <w:szCs w:val="24"/>
        </w:rPr>
      </w:pPr>
      <w:r w:rsidRPr="00010140">
        <w:rPr>
          <w:sz w:val="24"/>
          <w:szCs w:val="24"/>
        </w:rPr>
        <w:t>У той же час захворюваність на всі клінічні форми туберкульозу (вперше зареєстрованого разом з рецидивами зменшувалася серед усього населення в Україні: за 2019</w:t>
      </w:r>
      <w:r w:rsidRPr="00010140">
        <w:rPr>
          <w:sz w:val="24"/>
          <w:szCs w:val="24"/>
          <w:lang w:val="ru-RU"/>
        </w:rPr>
        <w:t>–</w:t>
      </w:r>
      <w:r w:rsidRPr="00010140">
        <w:rPr>
          <w:sz w:val="24"/>
          <w:szCs w:val="24"/>
        </w:rPr>
        <w:t xml:space="preserve">2020 рр. цей градієнт склав (-29,78 %), а за 2020–2021 рр. (+4,27 %) або (-36,59 %) порівняно з 2019 р. (44,0 проти 60,1 на 100 тис. населення). Аналогічна тенденція була й із захворюваністю на туберкульоз міських і сільських мешканців, серед контактних осіб у </w:t>
      </w:r>
      <w:r w:rsidRPr="00010140">
        <w:rPr>
          <w:sz w:val="24"/>
          <w:szCs w:val="24"/>
        </w:rPr>
        <w:lastRenderedPageBreak/>
        <w:t xml:space="preserve">вогнищах туберкульозу з </w:t>
      </w:r>
      <w:proofErr w:type="spellStart"/>
      <w:r w:rsidRPr="00010140">
        <w:rPr>
          <w:sz w:val="24"/>
          <w:szCs w:val="24"/>
        </w:rPr>
        <w:t>бактеріовиділенням</w:t>
      </w:r>
      <w:proofErr w:type="spellEnd"/>
      <w:r w:rsidRPr="00010140">
        <w:rPr>
          <w:sz w:val="24"/>
          <w:szCs w:val="24"/>
        </w:rPr>
        <w:t xml:space="preserve">, а також у віковій групі 0-17 років включно. Зменшення захворюваності на туберкульоз у </w:t>
      </w:r>
      <w:proofErr w:type="spellStart"/>
      <w:r w:rsidRPr="00010140">
        <w:rPr>
          <w:sz w:val="24"/>
          <w:szCs w:val="24"/>
        </w:rPr>
        <w:t>ковідні</w:t>
      </w:r>
      <w:proofErr w:type="spellEnd"/>
      <w:r w:rsidRPr="00010140">
        <w:rPr>
          <w:sz w:val="24"/>
          <w:szCs w:val="24"/>
        </w:rPr>
        <w:t xml:space="preserve"> роки свідчить про неефективність протитуберкульозних заходів, насамперед про недостатнє виявлення і реєстрацію нових хворих, оскільки основна увага приділялася </w:t>
      </w:r>
      <w:proofErr w:type="spellStart"/>
      <w:r w:rsidRPr="00010140">
        <w:rPr>
          <w:sz w:val="24"/>
          <w:szCs w:val="24"/>
        </w:rPr>
        <w:t>коронавірусній</w:t>
      </w:r>
      <w:proofErr w:type="spellEnd"/>
      <w:r w:rsidRPr="00010140">
        <w:rPr>
          <w:sz w:val="24"/>
          <w:szCs w:val="24"/>
        </w:rPr>
        <w:t xml:space="preserve"> інфекції.</w:t>
      </w:r>
    </w:p>
    <w:p w:rsidR="00915DF1" w:rsidRPr="00010140" w:rsidRDefault="00915DF1" w:rsidP="000D06EF">
      <w:pPr>
        <w:widowControl/>
        <w:suppressLineNumbers/>
        <w:spacing w:line="360" w:lineRule="auto"/>
        <w:rPr>
          <w:sz w:val="24"/>
          <w:szCs w:val="24"/>
        </w:rPr>
      </w:pPr>
      <w:r w:rsidRPr="00010140">
        <w:rPr>
          <w:sz w:val="24"/>
          <w:szCs w:val="24"/>
        </w:rPr>
        <w:t xml:space="preserve">Захворюваність на </w:t>
      </w:r>
      <w:proofErr w:type="spellStart"/>
      <w:r w:rsidRPr="00010140">
        <w:rPr>
          <w:sz w:val="24"/>
          <w:szCs w:val="24"/>
        </w:rPr>
        <w:t>мультирезистентний</w:t>
      </w:r>
      <w:proofErr w:type="spellEnd"/>
      <w:r w:rsidRPr="00010140">
        <w:rPr>
          <w:sz w:val="24"/>
          <w:szCs w:val="24"/>
        </w:rPr>
        <w:t xml:space="preserve"> туберкульоз </w:t>
      </w:r>
      <w:r w:rsidR="00423228" w:rsidRPr="00010140">
        <w:rPr>
          <w:sz w:val="24"/>
          <w:szCs w:val="24"/>
        </w:rPr>
        <w:t>та</w:t>
      </w:r>
      <w:r w:rsidRPr="00010140">
        <w:rPr>
          <w:sz w:val="24"/>
          <w:szCs w:val="24"/>
        </w:rPr>
        <w:t xml:space="preserve"> туберкульоз із розширеною резистентністю мікобактерій у </w:t>
      </w:r>
      <w:proofErr w:type="spellStart"/>
      <w:r w:rsidRPr="00010140">
        <w:rPr>
          <w:sz w:val="24"/>
          <w:szCs w:val="24"/>
        </w:rPr>
        <w:t>ковідні</w:t>
      </w:r>
      <w:proofErr w:type="spellEnd"/>
      <w:r w:rsidRPr="00010140">
        <w:rPr>
          <w:sz w:val="24"/>
          <w:szCs w:val="24"/>
        </w:rPr>
        <w:t xml:space="preserve"> роки прогресивно зменшувалася: за 2019–2020 рр. — на 6,00 %, за 2020–2021 рр. — на 30,50 %, за 2019–2021 рр. — на 34,67 %. Це було зумовлено недоступністю захворілих до бактеріологічної діагностики туберкульозу. Адже й лабораторна діагностика нових випадків туберкульозу легень у </w:t>
      </w:r>
      <w:proofErr w:type="spellStart"/>
      <w:r w:rsidRPr="00010140">
        <w:rPr>
          <w:sz w:val="24"/>
          <w:szCs w:val="24"/>
        </w:rPr>
        <w:t>ковідні</w:t>
      </w:r>
      <w:proofErr w:type="spellEnd"/>
      <w:r w:rsidRPr="00010140">
        <w:rPr>
          <w:sz w:val="24"/>
          <w:szCs w:val="24"/>
        </w:rPr>
        <w:t xml:space="preserve"> роки зменшилася на 30,88 %. Дивно, але й кількість лабораторій, окрім ІІІ рівня, у </w:t>
      </w:r>
      <w:proofErr w:type="spellStart"/>
      <w:r w:rsidRPr="00010140">
        <w:rPr>
          <w:sz w:val="24"/>
          <w:szCs w:val="24"/>
        </w:rPr>
        <w:t>ковідні</w:t>
      </w:r>
      <w:proofErr w:type="spellEnd"/>
      <w:r w:rsidRPr="00010140">
        <w:rPr>
          <w:sz w:val="24"/>
          <w:szCs w:val="24"/>
        </w:rPr>
        <w:t xml:space="preserve"> роки зменшилася: І рівня — на 4,98 %, ІІ рівня — на 58,70 %.</w:t>
      </w:r>
    </w:p>
    <w:p w:rsidR="00915DF1" w:rsidRPr="00010140" w:rsidRDefault="00915DF1" w:rsidP="000D06EF">
      <w:pPr>
        <w:spacing w:line="360" w:lineRule="auto"/>
        <w:rPr>
          <w:sz w:val="24"/>
          <w:szCs w:val="24"/>
        </w:rPr>
      </w:pPr>
      <w:r w:rsidRPr="00010140">
        <w:rPr>
          <w:sz w:val="24"/>
          <w:szCs w:val="24"/>
        </w:rPr>
        <w:t xml:space="preserve">Захворюваність на нові випадки з рецидивами туберкульозу у поєднанні зі </w:t>
      </w:r>
      <w:proofErr w:type="spellStart"/>
      <w:r w:rsidRPr="00010140">
        <w:rPr>
          <w:sz w:val="24"/>
          <w:szCs w:val="24"/>
        </w:rPr>
        <w:t>СНІДом</w:t>
      </w:r>
      <w:proofErr w:type="spellEnd"/>
      <w:r w:rsidRPr="00010140">
        <w:rPr>
          <w:sz w:val="24"/>
          <w:szCs w:val="24"/>
        </w:rPr>
        <w:t xml:space="preserve"> порівняно з 2019 р. у </w:t>
      </w:r>
      <w:proofErr w:type="spellStart"/>
      <w:r w:rsidRPr="00010140">
        <w:rPr>
          <w:sz w:val="24"/>
          <w:szCs w:val="24"/>
        </w:rPr>
        <w:t>ковідних</w:t>
      </w:r>
      <w:proofErr w:type="spellEnd"/>
      <w:r w:rsidRPr="00010140">
        <w:rPr>
          <w:sz w:val="24"/>
          <w:szCs w:val="24"/>
        </w:rPr>
        <w:t xml:space="preserve"> роках знизилася: у 2020 р. — на 33,33 %, у 2021 р. — на 36,36 %, а за 2020–2021 рр. — на 4,55 %. І це, на думку експертів, зумовлено тривалою самоізоляцією і панічним страхом відвідувати лікувально-профілактичні заклади, щоб не заразитися </w:t>
      </w:r>
      <w:proofErr w:type="spellStart"/>
      <w:r w:rsidRPr="00010140">
        <w:rPr>
          <w:sz w:val="24"/>
          <w:szCs w:val="24"/>
        </w:rPr>
        <w:t>коронавірусом</w:t>
      </w:r>
      <w:proofErr w:type="spellEnd"/>
      <w:r w:rsidRPr="00010140">
        <w:rPr>
          <w:sz w:val="24"/>
          <w:szCs w:val="24"/>
        </w:rPr>
        <w:t>.</w:t>
      </w:r>
    </w:p>
    <w:p w:rsidR="00915DF1" w:rsidRPr="00010140" w:rsidRDefault="00915DF1" w:rsidP="000D06EF">
      <w:pPr>
        <w:widowControl/>
        <w:suppressLineNumbers/>
        <w:spacing w:line="360" w:lineRule="auto"/>
        <w:rPr>
          <w:sz w:val="24"/>
          <w:szCs w:val="24"/>
        </w:rPr>
      </w:pPr>
      <w:r w:rsidRPr="00010140">
        <w:rPr>
          <w:sz w:val="24"/>
          <w:szCs w:val="24"/>
        </w:rPr>
        <w:t xml:space="preserve">Однак, захворюваність на туберкульоз (нові випадки + рецидиви) працівників закладів охорони здоров'я України (включно з протитуберкульозними диспансерами) стабільно знижувалася у </w:t>
      </w:r>
      <w:proofErr w:type="spellStart"/>
      <w:r w:rsidRPr="00010140">
        <w:rPr>
          <w:sz w:val="24"/>
          <w:szCs w:val="24"/>
        </w:rPr>
        <w:t>ковідні</w:t>
      </w:r>
      <w:proofErr w:type="spellEnd"/>
      <w:r w:rsidRPr="00010140">
        <w:rPr>
          <w:sz w:val="24"/>
          <w:szCs w:val="24"/>
        </w:rPr>
        <w:t xml:space="preserve"> роки: у 2019–2020 рр. — на 20,75 %, у 2020–2021 рр. — на 21,43 %, у 2019–2021 рр. — на 37,74 %. Причому, захворюваність на туберкульоз працівників протитуберкульозних закладів у </w:t>
      </w:r>
      <w:proofErr w:type="spellStart"/>
      <w:r w:rsidRPr="00010140">
        <w:rPr>
          <w:sz w:val="24"/>
          <w:szCs w:val="24"/>
        </w:rPr>
        <w:t>ковідні</w:t>
      </w:r>
      <w:proofErr w:type="spellEnd"/>
      <w:r w:rsidRPr="00010140">
        <w:rPr>
          <w:sz w:val="24"/>
          <w:szCs w:val="24"/>
        </w:rPr>
        <w:t xml:space="preserve"> роки зменшувалася більшими темпами, аніж працівників загальної лікарняної мережі. Експерти стверджують, що основна маса протитуберкульозних закладів була перепрофільована для лікування хворих на COVID-19 і лікарі-фтизіатри та сімейні лікарі надавали медичну допомогу хворим у </w:t>
      </w:r>
      <w:proofErr w:type="spellStart"/>
      <w:r w:rsidRPr="00010140">
        <w:rPr>
          <w:sz w:val="24"/>
          <w:szCs w:val="24"/>
        </w:rPr>
        <w:t>ковідних</w:t>
      </w:r>
      <w:proofErr w:type="spellEnd"/>
      <w:r w:rsidRPr="00010140">
        <w:rPr>
          <w:sz w:val="24"/>
          <w:szCs w:val="24"/>
        </w:rPr>
        <w:t xml:space="preserve"> відділеннях, а хворі на туберкульоз лікувалися або амбулаторно, або взагалі не приходили на амбулаторний прийом до фтизіатра чи сімейного лікаря. У такий спосіб для медичних працівників штучно зменшилася кількість джерел туберкульозної інфекції й, відповідно, їх </w:t>
      </w:r>
      <w:r w:rsidR="005E1439" w:rsidRPr="00010140">
        <w:rPr>
          <w:sz w:val="24"/>
          <w:szCs w:val="24"/>
        </w:rPr>
        <w:t>інфікування</w:t>
      </w:r>
      <w:r w:rsidRPr="00010140">
        <w:rPr>
          <w:sz w:val="24"/>
          <w:szCs w:val="24"/>
        </w:rPr>
        <w:t xml:space="preserve"> мікобактеріями туберкульозу.</w:t>
      </w:r>
    </w:p>
    <w:p w:rsidR="00915DF1" w:rsidRPr="00010140" w:rsidRDefault="00915DF1" w:rsidP="000D06EF">
      <w:pPr>
        <w:widowControl/>
        <w:suppressLineNumbers/>
        <w:spacing w:line="360" w:lineRule="auto"/>
        <w:rPr>
          <w:sz w:val="24"/>
          <w:szCs w:val="24"/>
        </w:rPr>
      </w:pPr>
      <w:r w:rsidRPr="00010140">
        <w:rPr>
          <w:sz w:val="24"/>
          <w:szCs w:val="24"/>
        </w:rPr>
        <w:t>Поширеність усіх форм активного туберкульозу серед усього населення України у 2019 р. була 69,4 на 100 тис. населення і у 2020 р. зменшалася на 26,66 %, а до 2021 р. — на 31,41 %, причому за 2020–2021 рр. цей показник зменшився на 6,48 %. Аналогічна тенденція поширеності туберкульозу спостерігалася й серед дітей віком 0–17 років. Експерти інтерпретують цю тенденцію погіршенням виявлення, діагностики, ефективності лікування і диспансеризації хворих на туберкульоз.</w:t>
      </w:r>
    </w:p>
    <w:p w:rsidR="00915DF1" w:rsidRPr="00010140" w:rsidRDefault="006D5D45" w:rsidP="000D06EF">
      <w:pPr>
        <w:widowControl/>
        <w:suppressLineNumbers/>
        <w:spacing w:line="360" w:lineRule="auto"/>
        <w:rPr>
          <w:sz w:val="24"/>
          <w:szCs w:val="24"/>
        </w:rPr>
      </w:pPr>
      <w:r w:rsidRPr="00010140">
        <w:rPr>
          <w:sz w:val="24"/>
          <w:szCs w:val="24"/>
        </w:rPr>
        <w:lastRenderedPageBreak/>
        <w:t>У</w:t>
      </w:r>
      <w:r w:rsidR="00915DF1" w:rsidRPr="00010140">
        <w:rPr>
          <w:sz w:val="24"/>
          <w:szCs w:val="24"/>
        </w:rPr>
        <w:t xml:space="preserve"> 2021 р.</w:t>
      </w:r>
      <w:r w:rsidRPr="00010140">
        <w:rPr>
          <w:sz w:val="24"/>
          <w:szCs w:val="24"/>
        </w:rPr>
        <w:t xml:space="preserve"> від туберкульозу в Україні померло 2873 особи (7</w:t>
      </w:r>
      <w:r w:rsidR="00915DF1" w:rsidRPr="00010140">
        <w:rPr>
          <w:sz w:val="24"/>
          <w:szCs w:val="24"/>
        </w:rPr>
        <w:t>,</w:t>
      </w:r>
      <w:r w:rsidRPr="00010140">
        <w:rPr>
          <w:sz w:val="24"/>
          <w:szCs w:val="24"/>
        </w:rPr>
        <w:t>4 на 100 тис. населення), у 2020 – 2927 (7,5 на 100 тис. населення), у 2019 -  3418 (8,8 на 100 тис. населення). Т</w:t>
      </w:r>
      <w:r w:rsidR="00915DF1" w:rsidRPr="00010140">
        <w:rPr>
          <w:sz w:val="24"/>
          <w:szCs w:val="24"/>
        </w:rPr>
        <w:t xml:space="preserve">ому </w:t>
      </w:r>
      <w:r w:rsidRPr="00010140">
        <w:rPr>
          <w:sz w:val="24"/>
          <w:szCs w:val="24"/>
        </w:rPr>
        <w:t>можна констатувати, що за 2019–2021</w:t>
      </w:r>
      <w:r w:rsidR="00915DF1" w:rsidRPr="00010140">
        <w:rPr>
          <w:sz w:val="24"/>
          <w:szCs w:val="24"/>
        </w:rPr>
        <w:t xml:space="preserve"> рр. цей показник знизився з </w:t>
      </w:r>
      <w:r w:rsidR="00915DF1" w:rsidRPr="00010140">
        <w:rPr>
          <w:sz w:val="24"/>
          <w:szCs w:val="24"/>
          <w:lang w:val="ru-RU"/>
        </w:rPr>
        <w:t>8,8</w:t>
      </w:r>
      <w:r w:rsidR="00915DF1" w:rsidRPr="00010140">
        <w:rPr>
          <w:sz w:val="24"/>
          <w:szCs w:val="24"/>
        </w:rPr>
        <w:t xml:space="preserve"> до </w:t>
      </w:r>
      <w:r w:rsidR="00915DF1" w:rsidRPr="00010140">
        <w:rPr>
          <w:sz w:val="24"/>
          <w:szCs w:val="24"/>
          <w:lang w:val="ru-RU"/>
        </w:rPr>
        <w:t>7,4</w:t>
      </w:r>
      <w:r w:rsidR="00915DF1" w:rsidRPr="00010140">
        <w:rPr>
          <w:sz w:val="24"/>
          <w:szCs w:val="24"/>
        </w:rPr>
        <w:t xml:space="preserve"> на 100 тис. населення або на 15,91 %, в абсолютних</w:t>
      </w:r>
      <w:r w:rsidR="0025723F" w:rsidRPr="00010140">
        <w:rPr>
          <w:sz w:val="24"/>
          <w:szCs w:val="24"/>
        </w:rPr>
        <w:t xml:space="preserve"> цифрах — відповідно 3418 і 2873</w:t>
      </w:r>
      <w:r w:rsidR="00915DF1" w:rsidRPr="00010140">
        <w:rPr>
          <w:sz w:val="24"/>
          <w:szCs w:val="24"/>
        </w:rPr>
        <w:t xml:space="preserve"> померлих. Це зумовлено меншим виявленням хворих і тим, що у частини померлих хворих на туберкульоз і COVID-19 причина смерті була віднесена до COVID-19.</w:t>
      </w:r>
    </w:p>
    <w:p w:rsidR="00915DF1" w:rsidRPr="00010140" w:rsidRDefault="00915DF1" w:rsidP="000D06EF">
      <w:pPr>
        <w:widowControl/>
        <w:suppressLineNumbers/>
        <w:spacing w:line="360" w:lineRule="auto"/>
        <w:rPr>
          <w:sz w:val="24"/>
          <w:szCs w:val="24"/>
        </w:rPr>
      </w:pPr>
      <w:r w:rsidRPr="00010140">
        <w:rPr>
          <w:sz w:val="24"/>
          <w:szCs w:val="24"/>
        </w:rPr>
        <w:t xml:space="preserve">Через недостатнє функціонування протитуберкульозної служби у </w:t>
      </w:r>
      <w:proofErr w:type="spellStart"/>
      <w:r w:rsidRPr="00010140">
        <w:rPr>
          <w:sz w:val="24"/>
          <w:szCs w:val="24"/>
        </w:rPr>
        <w:t>ковідні</w:t>
      </w:r>
      <w:proofErr w:type="spellEnd"/>
      <w:r w:rsidRPr="00010140">
        <w:rPr>
          <w:sz w:val="24"/>
          <w:szCs w:val="24"/>
        </w:rPr>
        <w:t xml:space="preserve"> роки постійно зменшувався диспансерний контингент ризику до захворювання на туберкульоз: за 2019–2020 рр. — на 25,58 %, за 2020–2021 рр. — на 26,65 %, за 2019–2021 рр. — на 45,41 %. Ця когорта </w:t>
      </w:r>
      <w:proofErr w:type="spellStart"/>
      <w:r w:rsidRPr="00010140">
        <w:rPr>
          <w:sz w:val="24"/>
          <w:szCs w:val="24"/>
        </w:rPr>
        <w:t>диспансеризованих</w:t>
      </w:r>
      <w:proofErr w:type="spellEnd"/>
      <w:r w:rsidRPr="00010140">
        <w:rPr>
          <w:sz w:val="24"/>
          <w:szCs w:val="24"/>
        </w:rPr>
        <w:t xml:space="preserve"> не отримувала належної уваги профільних фахівців.</w:t>
      </w:r>
    </w:p>
    <w:p w:rsidR="00915DF1" w:rsidRPr="00010140" w:rsidRDefault="00915DF1" w:rsidP="000D06EF">
      <w:pPr>
        <w:widowControl/>
        <w:suppressLineNumbers/>
        <w:spacing w:line="360" w:lineRule="auto"/>
        <w:rPr>
          <w:sz w:val="24"/>
          <w:szCs w:val="24"/>
        </w:rPr>
      </w:pPr>
      <w:r w:rsidRPr="00010140">
        <w:rPr>
          <w:sz w:val="24"/>
          <w:szCs w:val="24"/>
        </w:rPr>
        <w:t xml:space="preserve">Лікування нових випадків та рецидивів </w:t>
      </w:r>
      <w:r w:rsidR="00A9423E" w:rsidRPr="00010140">
        <w:rPr>
          <w:sz w:val="24"/>
          <w:szCs w:val="24"/>
        </w:rPr>
        <w:t xml:space="preserve">чутливого </w:t>
      </w:r>
      <w:r w:rsidRPr="00010140">
        <w:rPr>
          <w:sz w:val="24"/>
          <w:szCs w:val="24"/>
        </w:rPr>
        <w:t xml:space="preserve">туберкульозу легень показало такі результати: вилікувано 28,1 % хворих, лікування завершено — 50,3 % (сумарна ефективність лікування — </w:t>
      </w:r>
      <w:r w:rsidRPr="00010140">
        <w:rPr>
          <w:sz w:val="24"/>
          <w:szCs w:val="24"/>
        </w:rPr>
        <w:fldChar w:fldCharType="begin"/>
      </w:r>
      <w:r w:rsidRPr="00010140">
        <w:rPr>
          <w:sz w:val="24"/>
          <w:szCs w:val="24"/>
        </w:rPr>
        <w:instrText xml:space="preserve"> =50,3+28,1 </w:instrText>
      </w:r>
      <w:r w:rsidRPr="00010140">
        <w:rPr>
          <w:sz w:val="24"/>
          <w:szCs w:val="24"/>
        </w:rPr>
        <w:fldChar w:fldCharType="separate"/>
      </w:r>
      <w:r w:rsidRPr="00010140">
        <w:rPr>
          <w:noProof/>
          <w:sz w:val="24"/>
          <w:szCs w:val="24"/>
        </w:rPr>
        <w:t>78,4</w:t>
      </w:r>
      <w:r w:rsidRPr="00010140">
        <w:rPr>
          <w:sz w:val="24"/>
          <w:szCs w:val="24"/>
        </w:rPr>
        <w:fldChar w:fldCharType="end"/>
      </w:r>
      <w:r w:rsidRPr="00010140">
        <w:rPr>
          <w:sz w:val="24"/>
          <w:szCs w:val="24"/>
        </w:rPr>
        <w:t xml:space="preserve"> %), померло 9,5 % пацієнтів; невдале лікування склало 6,6 %; перервали лікування 5,4 % осіб; вибули або переведені з невідомим результатом 0,1 %. Слід відзначити надто великий відсоток померлих, невдало </w:t>
      </w:r>
      <w:proofErr w:type="spellStart"/>
      <w:r w:rsidRPr="00010140">
        <w:rPr>
          <w:sz w:val="24"/>
          <w:szCs w:val="24"/>
        </w:rPr>
        <w:t>лікованих</w:t>
      </w:r>
      <w:proofErr w:type="spellEnd"/>
      <w:r w:rsidRPr="00010140">
        <w:rPr>
          <w:sz w:val="24"/>
          <w:szCs w:val="24"/>
        </w:rPr>
        <w:t xml:space="preserve"> і тих, що перервали лікування, який не повинен перевищувати 3,0 % за критеріями ВООЗ. Результати лікування всіх випадків </w:t>
      </w:r>
      <w:proofErr w:type="spellStart"/>
      <w:r w:rsidRPr="00010140">
        <w:rPr>
          <w:sz w:val="24"/>
          <w:szCs w:val="24"/>
        </w:rPr>
        <w:t>мультирезистентного</w:t>
      </w:r>
      <w:proofErr w:type="spellEnd"/>
      <w:r w:rsidRPr="00010140">
        <w:rPr>
          <w:sz w:val="24"/>
          <w:szCs w:val="24"/>
        </w:rPr>
        <w:t xml:space="preserve"> туберкульозу, природно, гірші: вилікувано — 36,3 %, лікування завершено — 14,2 %, померло 16,3 % хворих, невдале лікування — 17,4 %, перерване лікування — 15,5 %, вибули або переведені — 0,3 %. Якщо у 2019 р. хірургічні втручання проведені 910 хворим на туберкульоз легень, то у 2020 р. —</w:t>
      </w:r>
      <w:r w:rsidR="00A9423E" w:rsidRPr="00010140">
        <w:rPr>
          <w:sz w:val="24"/>
          <w:szCs w:val="24"/>
        </w:rPr>
        <w:t xml:space="preserve"> в</w:t>
      </w:r>
      <w:r w:rsidRPr="00010140">
        <w:rPr>
          <w:sz w:val="24"/>
          <w:szCs w:val="24"/>
        </w:rPr>
        <w:t xml:space="preserve"> </w:t>
      </w:r>
      <w:r w:rsidRPr="00010140">
        <w:rPr>
          <w:sz w:val="24"/>
          <w:szCs w:val="24"/>
        </w:rPr>
        <w:fldChar w:fldCharType="begin"/>
      </w:r>
      <w:r w:rsidRPr="00010140">
        <w:rPr>
          <w:sz w:val="24"/>
          <w:szCs w:val="24"/>
        </w:rPr>
        <w:instrText xml:space="preserve"> =910/655 </w:instrText>
      </w:r>
      <w:r w:rsidRPr="00010140">
        <w:rPr>
          <w:sz w:val="24"/>
          <w:szCs w:val="24"/>
        </w:rPr>
        <w:fldChar w:fldCharType="separate"/>
      </w:r>
      <w:r w:rsidRPr="00010140">
        <w:rPr>
          <w:noProof/>
          <w:sz w:val="24"/>
          <w:szCs w:val="24"/>
        </w:rPr>
        <w:t>1,39</w:t>
      </w:r>
      <w:r w:rsidRPr="00010140">
        <w:rPr>
          <w:sz w:val="24"/>
          <w:szCs w:val="24"/>
        </w:rPr>
        <w:fldChar w:fldCharType="end"/>
      </w:r>
      <w:r w:rsidR="00A9423E" w:rsidRPr="00010140">
        <w:rPr>
          <w:sz w:val="24"/>
          <w:szCs w:val="24"/>
        </w:rPr>
        <w:t xml:space="preserve"> рази</w:t>
      </w:r>
      <w:r w:rsidRPr="00010140">
        <w:rPr>
          <w:sz w:val="24"/>
          <w:szCs w:val="24"/>
        </w:rPr>
        <w:t xml:space="preserve"> менше, у 2021 р. —</w:t>
      </w:r>
      <w:r w:rsidR="00A9423E" w:rsidRPr="00010140">
        <w:rPr>
          <w:sz w:val="24"/>
          <w:szCs w:val="24"/>
        </w:rPr>
        <w:t xml:space="preserve"> у</w:t>
      </w:r>
      <w:r w:rsidRPr="00010140">
        <w:rPr>
          <w:sz w:val="24"/>
          <w:szCs w:val="24"/>
        </w:rPr>
        <w:t xml:space="preserve"> </w:t>
      </w:r>
      <w:r w:rsidRPr="00010140">
        <w:rPr>
          <w:sz w:val="24"/>
          <w:szCs w:val="24"/>
        </w:rPr>
        <w:fldChar w:fldCharType="begin"/>
      </w:r>
      <w:r w:rsidRPr="00010140">
        <w:rPr>
          <w:sz w:val="24"/>
          <w:szCs w:val="24"/>
        </w:rPr>
        <w:instrText xml:space="preserve"> =910/367 </w:instrText>
      </w:r>
      <w:r w:rsidRPr="00010140">
        <w:rPr>
          <w:sz w:val="24"/>
          <w:szCs w:val="24"/>
        </w:rPr>
        <w:fldChar w:fldCharType="separate"/>
      </w:r>
      <w:r w:rsidRPr="00010140">
        <w:rPr>
          <w:noProof/>
          <w:sz w:val="24"/>
          <w:szCs w:val="24"/>
        </w:rPr>
        <w:t>2,48</w:t>
      </w:r>
      <w:r w:rsidRPr="00010140">
        <w:rPr>
          <w:sz w:val="24"/>
          <w:szCs w:val="24"/>
        </w:rPr>
        <w:fldChar w:fldCharType="end"/>
      </w:r>
      <w:r w:rsidR="00A9423E" w:rsidRPr="00010140">
        <w:rPr>
          <w:sz w:val="24"/>
          <w:szCs w:val="24"/>
        </w:rPr>
        <w:t xml:space="preserve"> рази</w:t>
      </w:r>
      <w:r w:rsidRPr="00010140">
        <w:rPr>
          <w:sz w:val="24"/>
          <w:szCs w:val="24"/>
        </w:rPr>
        <w:t xml:space="preserve"> менше, причому за 2020–2021 рр. хірургічна активність впала в </w:t>
      </w:r>
      <w:r w:rsidRPr="00010140">
        <w:rPr>
          <w:sz w:val="24"/>
          <w:szCs w:val="24"/>
        </w:rPr>
        <w:fldChar w:fldCharType="begin"/>
      </w:r>
      <w:r w:rsidRPr="00010140">
        <w:rPr>
          <w:sz w:val="24"/>
          <w:szCs w:val="24"/>
        </w:rPr>
        <w:instrText xml:space="preserve"> =655/367 </w:instrText>
      </w:r>
      <w:r w:rsidRPr="00010140">
        <w:rPr>
          <w:sz w:val="24"/>
          <w:szCs w:val="24"/>
        </w:rPr>
        <w:fldChar w:fldCharType="separate"/>
      </w:r>
      <w:r w:rsidRPr="00010140">
        <w:rPr>
          <w:noProof/>
          <w:sz w:val="24"/>
          <w:szCs w:val="24"/>
        </w:rPr>
        <w:t>1,78</w:t>
      </w:r>
      <w:r w:rsidRPr="00010140">
        <w:rPr>
          <w:sz w:val="24"/>
          <w:szCs w:val="24"/>
        </w:rPr>
        <w:fldChar w:fldCharType="end"/>
      </w:r>
      <w:r w:rsidR="00A9423E" w:rsidRPr="00010140">
        <w:rPr>
          <w:sz w:val="24"/>
          <w:szCs w:val="24"/>
        </w:rPr>
        <w:t xml:space="preserve"> рази</w:t>
      </w:r>
      <w:r w:rsidRPr="00010140">
        <w:rPr>
          <w:sz w:val="24"/>
          <w:szCs w:val="24"/>
        </w:rPr>
        <w:t xml:space="preserve">. Погіршення ефективності лікування і </w:t>
      </w:r>
      <w:proofErr w:type="spellStart"/>
      <w:r w:rsidRPr="00010140">
        <w:rPr>
          <w:sz w:val="24"/>
          <w:szCs w:val="24"/>
        </w:rPr>
        <w:t>фтизіохірургічної</w:t>
      </w:r>
      <w:proofErr w:type="spellEnd"/>
      <w:r w:rsidRPr="00010140">
        <w:rPr>
          <w:sz w:val="24"/>
          <w:szCs w:val="24"/>
        </w:rPr>
        <w:t xml:space="preserve"> активності було обумовлено тим, що хворі в основному лікувалися вдома</w:t>
      </w:r>
      <w:r w:rsidR="00A9423E" w:rsidRPr="00010140">
        <w:rPr>
          <w:sz w:val="24"/>
          <w:szCs w:val="24"/>
        </w:rPr>
        <w:t>, без належного контролю;</w:t>
      </w:r>
      <w:r w:rsidRPr="00010140">
        <w:rPr>
          <w:sz w:val="24"/>
          <w:szCs w:val="24"/>
        </w:rPr>
        <w:t xml:space="preserve"> планові хірургічні втручання у періоди спалаху COVID-19 були заборонені, а також тим, що якщо хворі на COVID-19 лікувалися у протитуберкульозних закладах, то хворих на туберкульоз на цей період виписували.</w:t>
      </w:r>
    </w:p>
    <w:p w:rsidR="00915DF1" w:rsidRPr="00010140" w:rsidRDefault="00915DF1" w:rsidP="000D06EF">
      <w:pPr>
        <w:widowControl/>
        <w:suppressLineNumbers/>
        <w:spacing w:line="360" w:lineRule="auto"/>
        <w:rPr>
          <w:sz w:val="24"/>
          <w:szCs w:val="24"/>
        </w:rPr>
      </w:pPr>
      <w:r w:rsidRPr="00010140">
        <w:rPr>
          <w:sz w:val="24"/>
          <w:szCs w:val="24"/>
        </w:rPr>
        <w:t xml:space="preserve">У </w:t>
      </w:r>
      <w:proofErr w:type="spellStart"/>
      <w:r w:rsidRPr="00010140">
        <w:rPr>
          <w:sz w:val="24"/>
          <w:szCs w:val="24"/>
        </w:rPr>
        <w:t>ковідні</w:t>
      </w:r>
      <w:proofErr w:type="spellEnd"/>
      <w:r w:rsidRPr="00010140">
        <w:rPr>
          <w:sz w:val="24"/>
          <w:szCs w:val="24"/>
        </w:rPr>
        <w:t xml:space="preserve"> роки суттєво погіршилися показники профілактичних оглядів з метою виявлення хворих на туберкульоз у закладах охорони здоров’я. Так, флюорографічні обстеження у віці старшому 15 років на 100 осіб зменшилися у 2019–2020 рр. — на 27,46 %, у 2020–2021 рр. — на 6,94 %, у 2019–2021 рр. — на 32,49 %. Те ж саме стосується й </w:t>
      </w:r>
      <w:proofErr w:type="spellStart"/>
      <w:r w:rsidRPr="00010140">
        <w:rPr>
          <w:sz w:val="24"/>
          <w:szCs w:val="24"/>
        </w:rPr>
        <w:t>туберкулінодіагностики</w:t>
      </w:r>
      <w:proofErr w:type="spellEnd"/>
      <w:r w:rsidRPr="00010140">
        <w:rPr>
          <w:sz w:val="24"/>
          <w:szCs w:val="24"/>
        </w:rPr>
        <w:t xml:space="preserve"> дітей віком 0-14 років включно. Охоплення нею у </w:t>
      </w:r>
      <w:proofErr w:type="spellStart"/>
      <w:r w:rsidRPr="00010140">
        <w:rPr>
          <w:sz w:val="24"/>
          <w:szCs w:val="24"/>
        </w:rPr>
        <w:t>ковідні</w:t>
      </w:r>
      <w:proofErr w:type="spellEnd"/>
      <w:r w:rsidRPr="00010140">
        <w:rPr>
          <w:sz w:val="24"/>
          <w:szCs w:val="24"/>
        </w:rPr>
        <w:t xml:space="preserve"> роки постійно знижувалося: за 2019–2020 рр. — на 16,76 %, за 2020–2021 рр. — на 10,06 %, за 2019–2021 рр. — на 25,14 %. Ефективність виявлення хворих на туберкульоз при зазначених профілактичних оглядах дорослих і дітей погіршилася з 2019 р.: до 2020 р. — на </w:t>
      </w:r>
      <w:r w:rsidRPr="00010140">
        <w:rPr>
          <w:sz w:val="24"/>
          <w:szCs w:val="24"/>
        </w:rPr>
        <w:fldChar w:fldCharType="begin"/>
      </w:r>
      <w:r w:rsidRPr="00010140">
        <w:rPr>
          <w:sz w:val="24"/>
          <w:szCs w:val="24"/>
        </w:rPr>
        <w:instrText xml:space="preserve"> =39,3-35,5 </w:instrText>
      </w:r>
      <w:r w:rsidRPr="00010140">
        <w:rPr>
          <w:sz w:val="24"/>
          <w:szCs w:val="24"/>
        </w:rPr>
        <w:fldChar w:fldCharType="separate"/>
      </w:r>
      <w:r w:rsidRPr="00010140">
        <w:rPr>
          <w:noProof/>
          <w:sz w:val="24"/>
          <w:szCs w:val="24"/>
        </w:rPr>
        <w:t>3,8</w:t>
      </w:r>
      <w:r w:rsidRPr="00010140">
        <w:rPr>
          <w:sz w:val="24"/>
          <w:szCs w:val="24"/>
        </w:rPr>
        <w:fldChar w:fldCharType="end"/>
      </w:r>
      <w:r w:rsidRPr="00010140">
        <w:rPr>
          <w:sz w:val="24"/>
          <w:szCs w:val="24"/>
        </w:rPr>
        <w:t xml:space="preserve"> %, до 2021 р. — на </w:t>
      </w:r>
      <w:r w:rsidRPr="00010140">
        <w:rPr>
          <w:sz w:val="24"/>
          <w:szCs w:val="24"/>
        </w:rPr>
        <w:fldChar w:fldCharType="begin"/>
      </w:r>
      <w:r w:rsidRPr="00010140">
        <w:rPr>
          <w:sz w:val="24"/>
          <w:szCs w:val="24"/>
        </w:rPr>
        <w:instrText xml:space="preserve"> =39,3-25,4 </w:instrText>
      </w:r>
      <w:r w:rsidRPr="00010140">
        <w:rPr>
          <w:sz w:val="24"/>
          <w:szCs w:val="24"/>
        </w:rPr>
        <w:fldChar w:fldCharType="separate"/>
      </w:r>
      <w:r w:rsidRPr="00010140">
        <w:rPr>
          <w:noProof/>
          <w:sz w:val="24"/>
          <w:szCs w:val="24"/>
        </w:rPr>
        <w:t>13,9</w:t>
      </w:r>
      <w:r w:rsidRPr="00010140">
        <w:rPr>
          <w:sz w:val="24"/>
          <w:szCs w:val="24"/>
        </w:rPr>
        <w:fldChar w:fldCharType="end"/>
      </w:r>
      <w:r w:rsidRPr="00010140">
        <w:rPr>
          <w:sz w:val="24"/>
          <w:szCs w:val="24"/>
        </w:rPr>
        <w:t xml:space="preserve"> %, причому за </w:t>
      </w:r>
      <w:proofErr w:type="spellStart"/>
      <w:r w:rsidRPr="00010140">
        <w:rPr>
          <w:sz w:val="24"/>
          <w:szCs w:val="24"/>
        </w:rPr>
        <w:t>ковідні</w:t>
      </w:r>
      <w:proofErr w:type="spellEnd"/>
      <w:r w:rsidRPr="00010140">
        <w:rPr>
          <w:sz w:val="24"/>
          <w:szCs w:val="24"/>
        </w:rPr>
        <w:t xml:space="preserve"> роки цей показник погіршився на </w:t>
      </w:r>
      <w:r w:rsidRPr="00010140">
        <w:rPr>
          <w:sz w:val="24"/>
          <w:szCs w:val="24"/>
        </w:rPr>
        <w:fldChar w:fldCharType="begin"/>
      </w:r>
      <w:r w:rsidRPr="00010140">
        <w:rPr>
          <w:sz w:val="24"/>
          <w:szCs w:val="24"/>
        </w:rPr>
        <w:instrText xml:space="preserve"> =35,5-25,4 </w:instrText>
      </w:r>
      <w:r w:rsidRPr="00010140">
        <w:rPr>
          <w:sz w:val="24"/>
          <w:szCs w:val="24"/>
        </w:rPr>
        <w:fldChar w:fldCharType="separate"/>
      </w:r>
      <w:r w:rsidRPr="00010140">
        <w:rPr>
          <w:noProof/>
          <w:sz w:val="24"/>
          <w:szCs w:val="24"/>
        </w:rPr>
        <w:t>10,1</w:t>
      </w:r>
      <w:r w:rsidRPr="00010140">
        <w:rPr>
          <w:sz w:val="24"/>
          <w:szCs w:val="24"/>
        </w:rPr>
        <w:fldChar w:fldCharType="end"/>
      </w:r>
      <w:r w:rsidRPr="00010140">
        <w:rPr>
          <w:sz w:val="24"/>
          <w:szCs w:val="24"/>
        </w:rPr>
        <w:t xml:space="preserve">0 %. </w:t>
      </w:r>
      <w:r w:rsidRPr="00010140">
        <w:rPr>
          <w:sz w:val="24"/>
          <w:szCs w:val="24"/>
        </w:rPr>
        <w:lastRenderedPageBreak/>
        <w:t xml:space="preserve">Зменшилася й кількість профілактичних щеплень вакциною БЦЖ дітям першого року життя у </w:t>
      </w:r>
      <w:proofErr w:type="spellStart"/>
      <w:r w:rsidRPr="00010140">
        <w:rPr>
          <w:sz w:val="24"/>
          <w:szCs w:val="24"/>
        </w:rPr>
        <w:t>ковідні</w:t>
      </w:r>
      <w:proofErr w:type="spellEnd"/>
      <w:r w:rsidRPr="00010140">
        <w:rPr>
          <w:sz w:val="24"/>
          <w:szCs w:val="24"/>
        </w:rPr>
        <w:t xml:space="preserve"> роки на </w:t>
      </w:r>
      <w:r w:rsidRPr="00010140">
        <w:rPr>
          <w:sz w:val="24"/>
          <w:szCs w:val="24"/>
        </w:rPr>
        <w:fldChar w:fldCharType="begin"/>
      </w:r>
      <w:r w:rsidRPr="00010140">
        <w:rPr>
          <w:sz w:val="24"/>
          <w:szCs w:val="24"/>
        </w:rPr>
        <w:instrText xml:space="preserve"> =88,8-81,8 </w:instrText>
      </w:r>
      <w:r w:rsidRPr="00010140">
        <w:rPr>
          <w:sz w:val="24"/>
          <w:szCs w:val="24"/>
        </w:rPr>
        <w:fldChar w:fldCharType="separate"/>
      </w:r>
      <w:r w:rsidRPr="00010140">
        <w:rPr>
          <w:noProof/>
          <w:sz w:val="24"/>
          <w:szCs w:val="24"/>
        </w:rPr>
        <w:t>7</w:t>
      </w:r>
      <w:r w:rsidRPr="00010140">
        <w:rPr>
          <w:sz w:val="24"/>
          <w:szCs w:val="24"/>
        </w:rPr>
        <w:fldChar w:fldCharType="end"/>
      </w:r>
      <w:r w:rsidRPr="00010140">
        <w:rPr>
          <w:sz w:val="24"/>
          <w:szCs w:val="24"/>
        </w:rPr>
        <w:t xml:space="preserve">,0 %. Ці тенденції вказують на те, що не тільки протитуберкульозна служба, але й мережа загальних медичних закладів були зосереджені </w:t>
      </w:r>
      <w:r w:rsidR="00A9423E" w:rsidRPr="00010140">
        <w:rPr>
          <w:sz w:val="24"/>
          <w:szCs w:val="24"/>
        </w:rPr>
        <w:t xml:space="preserve">переважно </w:t>
      </w:r>
      <w:r w:rsidRPr="00010140">
        <w:rPr>
          <w:sz w:val="24"/>
          <w:szCs w:val="24"/>
        </w:rPr>
        <w:t>на COVID-19, а профілактичні огляди щодо туберкульозу були відкладені на задній план.</w:t>
      </w:r>
    </w:p>
    <w:p w:rsidR="00915DF1" w:rsidRPr="00010140" w:rsidRDefault="00915DF1" w:rsidP="000D06EF">
      <w:pPr>
        <w:widowControl/>
        <w:suppressLineNumbers/>
        <w:spacing w:line="360" w:lineRule="auto"/>
        <w:rPr>
          <w:sz w:val="24"/>
          <w:szCs w:val="24"/>
        </w:rPr>
      </w:pPr>
      <w:proofErr w:type="spellStart"/>
      <w:r w:rsidRPr="00010140">
        <w:rPr>
          <w:sz w:val="24"/>
          <w:szCs w:val="24"/>
        </w:rPr>
        <w:t>Хіміопрофілактика</w:t>
      </w:r>
      <w:proofErr w:type="spellEnd"/>
      <w:r w:rsidRPr="00010140">
        <w:rPr>
          <w:sz w:val="24"/>
          <w:szCs w:val="24"/>
        </w:rPr>
        <w:t xml:space="preserve"> у контактних осіб, мало того, що вона на невисокому рівні (75,93 ± 1,80) %, але й ще обсяги її у </w:t>
      </w:r>
      <w:proofErr w:type="spellStart"/>
      <w:r w:rsidRPr="00010140">
        <w:rPr>
          <w:sz w:val="24"/>
          <w:szCs w:val="24"/>
        </w:rPr>
        <w:t>ковідні</w:t>
      </w:r>
      <w:proofErr w:type="spellEnd"/>
      <w:r w:rsidRPr="00010140">
        <w:rPr>
          <w:sz w:val="24"/>
          <w:szCs w:val="24"/>
        </w:rPr>
        <w:t xml:space="preserve"> роки зменшилися на </w:t>
      </w:r>
      <w:r w:rsidRPr="00010140">
        <w:rPr>
          <w:sz w:val="24"/>
          <w:szCs w:val="24"/>
        </w:rPr>
        <w:fldChar w:fldCharType="begin"/>
      </w:r>
      <w:r w:rsidRPr="00010140">
        <w:rPr>
          <w:sz w:val="24"/>
          <w:szCs w:val="24"/>
        </w:rPr>
        <w:instrText xml:space="preserve"> =78,3-74,1 </w:instrText>
      </w:r>
      <w:r w:rsidRPr="00010140">
        <w:rPr>
          <w:sz w:val="24"/>
          <w:szCs w:val="24"/>
        </w:rPr>
        <w:fldChar w:fldCharType="separate"/>
      </w:r>
      <w:r w:rsidRPr="00010140">
        <w:rPr>
          <w:noProof/>
          <w:sz w:val="24"/>
          <w:szCs w:val="24"/>
        </w:rPr>
        <w:t>4,2</w:t>
      </w:r>
      <w:r w:rsidRPr="00010140">
        <w:rPr>
          <w:sz w:val="24"/>
          <w:szCs w:val="24"/>
        </w:rPr>
        <w:fldChar w:fldCharType="end"/>
      </w:r>
      <w:r w:rsidRPr="00010140">
        <w:rPr>
          <w:sz w:val="24"/>
          <w:szCs w:val="24"/>
        </w:rPr>
        <w:t xml:space="preserve"> %, або з 78,3 % до 74,1 %.</w:t>
      </w:r>
    </w:p>
    <w:p w:rsidR="00915DF1" w:rsidRPr="00010140" w:rsidRDefault="00915DF1" w:rsidP="000D06EF">
      <w:pPr>
        <w:widowControl/>
        <w:suppressLineNumbers/>
        <w:spacing w:line="360" w:lineRule="auto"/>
        <w:rPr>
          <w:sz w:val="24"/>
          <w:szCs w:val="24"/>
        </w:rPr>
      </w:pPr>
      <w:r w:rsidRPr="00010140">
        <w:rPr>
          <w:sz w:val="24"/>
          <w:szCs w:val="24"/>
        </w:rPr>
        <w:t xml:space="preserve">У </w:t>
      </w:r>
      <w:proofErr w:type="spellStart"/>
      <w:r w:rsidRPr="00010140">
        <w:rPr>
          <w:sz w:val="24"/>
          <w:szCs w:val="24"/>
        </w:rPr>
        <w:t>ковідні</w:t>
      </w:r>
      <w:proofErr w:type="spellEnd"/>
      <w:r w:rsidRPr="00010140">
        <w:rPr>
          <w:sz w:val="24"/>
          <w:szCs w:val="24"/>
        </w:rPr>
        <w:t xml:space="preserve"> роки продовжувалися скорочення протитуберкульозних закладів і відтік кадрового потенціалу. Так, у </w:t>
      </w:r>
      <w:proofErr w:type="spellStart"/>
      <w:r w:rsidRPr="00010140">
        <w:rPr>
          <w:sz w:val="24"/>
          <w:szCs w:val="24"/>
        </w:rPr>
        <w:t>ковідні</w:t>
      </w:r>
      <w:proofErr w:type="spellEnd"/>
      <w:r w:rsidRPr="00010140">
        <w:rPr>
          <w:sz w:val="24"/>
          <w:szCs w:val="24"/>
        </w:rPr>
        <w:t xml:space="preserve"> 2020-2021 рр. кількість протитуберкульозних закладів зменшилася на 3,70 % (з 81 до 78), фтизіатричних кабінетів — на 25,48 % (з 522 до 389), санаторіїв для хворих на туберкульоз — на 37,25 % (з 51 до 32). Таке тотальне скорочення було обумовлене зменшенням фінансування і невиконанням своєї функції зазначеними протитуберкульозними закладами.</w:t>
      </w:r>
    </w:p>
    <w:p w:rsidR="00915DF1" w:rsidRPr="00010140" w:rsidRDefault="00915DF1" w:rsidP="000D06EF">
      <w:pPr>
        <w:widowControl/>
        <w:suppressLineNumbers/>
        <w:spacing w:line="360" w:lineRule="auto"/>
        <w:rPr>
          <w:sz w:val="24"/>
          <w:szCs w:val="24"/>
        </w:rPr>
      </w:pPr>
      <w:r w:rsidRPr="00010140">
        <w:rPr>
          <w:sz w:val="24"/>
          <w:szCs w:val="24"/>
        </w:rPr>
        <w:t xml:space="preserve">Абсолютна кількість лікарів-фтизіатрів із 2019 р. до 2021 р. зменшилася на </w:t>
      </w:r>
      <w:r w:rsidRPr="00010140">
        <w:rPr>
          <w:sz w:val="24"/>
          <w:szCs w:val="24"/>
        </w:rPr>
        <w:fldChar w:fldCharType="begin"/>
      </w:r>
      <w:r w:rsidRPr="00010140">
        <w:rPr>
          <w:sz w:val="24"/>
          <w:szCs w:val="24"/>
        </w:rPr>
        <w:instrText xml:space="preserve"> =2013-1235 </w:instrText>
      </w:r>
      <w:r w:rsidRPr="00010140">
        <w:rPr>
          <w:sz w:val="24"/>
          <w:szCs w:val="24"/>
        </w:rPr>
        <w:fldChar w:fldCharType="separate"/>
      </w:r>
      <w:r w:rsidRPr="00010140">
        <w:rPr>
          <w:noProof/>
          <w:sz w:val="24"/>
          <w:szCs w:val="24"/>
        </w:rPr>
        <w:t>778</w:t>
      </w:r>
      <w:r w:rsidRPr="00010140">
        <w:rPr>
          <w:sz w:val="24"/>
          <w:szCs w:val="24"/>
        </w:rPr>
        <w:fldChar w:fldCharType="end"/>
      </w:r>
      <w:r w:rsidRPr="00010140">
        <w:rPr>
          <w:sz w:val="24"/>
          <w:szCs w:val="24"/>
        </w:rPr>
        <w:t xml:space="preserve"> лікарів, тобто в </w:t>
      </w:r>
      <w:r w:rsidRPr="00010140">
        <w:rPr>
          <w:sz w:val="24"/>
          <w:szCs w:val="24"/>
        </w:rPr>
        <w:fldChar w:fldCharType="begin"/>
      </w:r>
      <w:r w:rsidRPr="00010140">
        <w:rPr>
          <w:sz w:val="24"/>
          <w:szCs w:val="24"/>
        </w:rPr>
        <w:instrText xml:space="preserve"> =2031/1235 </w:instrText>
      </w:r>
      <w:r w:rsidRPr="00010140">
        <w:rPr>
          <w:sz w:val="24"/>
          <w:szCs w:val="24"/>
        </w:rPr>
        <w:fldChar w:fldCharType="separate"/>
      </w:r>
      <w:r w:rsidRPr="00010140">
        <w:rPr>
          <w:noProof/>
          <w:sz w:val="24"/>
          <w:szCs w:val="24"/>
        </w:rPr>
        <w:t>1,64</w:t>
      </w:r>
      <w:r w:rsidRPr="00010140">
        <w:rPr>
          <w:sz w:val="24"/>
          <w:szCs w:val="24"/>
        </w:rPr>
        <w:fldChar w:fldCharType="end"/>
      </w:r>
      <w:r w:rsidR="00A9423E" w:rsidRPr="00010140">
        <w:rPr>
          <w:sz w:val="24"/>
          <w:szCs w:val="24"/>
        </w:rPr>
        <w:t xml:space="preserve"> рази</w:t>
      </w:r>
      <w:r w:rsidRPr="00010140">
        <w:rPr>
          <w:sz w:val="24"/>
          <w:szCs w:val="24"/>
        </w:rPr>
        <w:t xml:space="preserve"> або із 2013 до 1235 осіб, причому лише у </w:t>
      </w:r>
      <w:proofErr w:type="spellStart"/>
      <w:r w:rsidRPr="00010140">
        <w:rPr>
          <w:sz w:val="24"/>
          <w:szCs w:val="24"/>
        </w:rPr>
        <w:t>ковідні</w:t>
      </w:r>
      <w:proofErr w:type="spellEnd"/>
      <w:r w:rsidRPr="00010140">
        <w:rPr>
          <w:sz w:val="24"/>
          <w:szCs w:val="24"/>
        </w:rPr>
        <w:t xml:space="preserve"> роки їх кількість зменшилася на 306 чоловік. І це при укомплектованості ними протитуберкульозних закладів — 64,64 %.</w:t>
      </w:r>
    </w:p>
    <w:p w:rsidR="00915DF1" w:rsidRPr="00010140" w:rsidRDefault="00915DF1" w:rsidP="000D06EF">
      <w:pPr>
        <w:widowControl/>
        <w:suppressLineNumbers/>
        <w:spacing w:line="360" w:lineRule="auto"/>
        <w:rPr>
          <w:sz w:val="24"/>
          <w:szCs w:val="24"/>
        </w:rPr>
      </w:pPr>
      <w:r w:rsidRPr="00010140">
        <w:rPr>
          <w:sz w:val="24"/>
          <w:szCs w:val="24"/>
        </w:rPr>
        <w:t>До речі, подібна тенденція плинності кадрів стосується й усіх лікарів та середніх медичних працівників України. Зокрема з 2019 р. до 2021 р. в Україні зменшилося</w:t>
      </w:r>
      <w:r w:rsidR="00A9423E" w:rsidRPr="00010140">
        <w:rPr>
          <w:sz w:val="24"/>
          <w:szCs w:val="24"/>
        </w:rPr>
        <w:t xml:space="preserve"> на</w:t>
      </w:r>
      <w:r w:rsidRPr="00010140">
        <w:rPr>
          <w:sz w:val="24"/>
          <w:szCs w:val="24"/>
        </w:rPr>
        <w:t xml:space="preserve"> </w:t>
      </w:r>
      <w:r w:rsidRPr="00010140">
        <w:rPr>
          <w:sz w:val="24"/>
          <w:szCs w:val="24"/>
        </w:rPr>
        <w:fldChar w:fldCharType="begin"/>
      </w:r>
      <w:r w:rsidRPr="00010140">
        <w:rPr>
          <w:sz w:val="24"/>
          <w:szCs w:val="24"/>
        </w:rPr>
        <w:instrText xml:space="preserve"> =154265-143887 </w:instrText>
      </w:r>
      <w:r w:rsidRPr="00010140">
        <w:rPr>
          <w:sz w:val="24"/>
          <w:szCs w:val="24"/>
        </w:rPr>
        <w:fldChar w:fldCharType="separate"/>
      </w:r>
      <w:r w:rsidRPr="00010140">
        <w:rPr>
          <w:noProof/>
          <w:sz w:val="24"/>
          <w:szCs w:val="24"/>
        </w:rPr>
        <w:t>10378</w:t>
      </w:r>
      <w:r w:rsidRPr="00010140">
        <w:rPr>
          <w:sz w:val="24"/>
          <w:szCs w:val="24"/>
        </w:rPr>
        <w:fldChar w:fldCharType="end"/>
      </w:r>
      <w:r w:rsidRPr="00010140">
        <w:rPr>
          <w:sz w:val="24"/>
          <w:szCs w:val="24"/>
        </w:rPr>
        <w:t xml:space="preserve"> (6,73 %) лікарів усіх спеціальностей і </w:t>
      </w:r>
      <w:r w:rsidR="00A9423E" w:rsidRPr="00010140">
        <w:rPr>
          <w:sz w:val="24"/>
          <w:szCs w:val="24"/>
        </w:rPr>
        <w:t xml:space="preserve">на </w:t>
      </w:r>
      <w:r w:rsidRPr="00010140">
        <w:rPr>
          <w:sz w:val="24"/>
          <w:szCs w:val="24"/>
        </w:rPr>
        <w:t>34799 (11,75 %) молодших спеціалістів з медичною освітою. Основну роль у плинності кадрів відіграло примусове залучення медичних працівників до обслуговування хворих на COVID-19 і неналежн</w:t>
      </w:r>
      <w:r w:rsidR="00A9423E" w:rsidRPr="00010140">
        <w:rPr>
          <w:sz w:val="24"/>
          <w:szCs w:val="24"/>
        </w:rPr>
        <w:t>а</w:t>
      </w:r>
      <w:r w:rsidRPr="00010140">
        <w:rPr>
          <w:sz w:val="24"/>
          <w:szCs w:val="24"/>
        </w:rPr>
        <w:t xml:space="preserve"> заробітн</w:t>
      </w:r>
      <w:r w:rsidR="00A9423E" w:rsidRPr="00010140">
        <w:rPr>
          <w:sz w:val="24"/>
          <w:szCs w:val="24"/>
        </w:rPr>
        <w:t>а</w:t>
      </w:r>
      <w:r w:rsidRPr="00010140">
        <w:rPr>
          <w:sz w:val="24"/>
          <w:szCs w:val="24"/>
        </w:rPr>
        <w:t xml:space="preserve"> плат</w:t>
      </w:r>
      <w:r w:rsidR="00A9423E" w:rsidRPr="00010140">
        <w:rPr>
          <w:sz w:val="24"/>
          <w:szCs w:val="24"/>
        </w:rPr>
        <w:t>а</w:t>
      </w:r>
      <w:r w:rsidRPr="00010140">
        <w:rPr>
          <w:sz w:val="24"/>
          <w:szCs w:val="24"/>
        </w:rPr>
        <w:t xml:space="preserve"> в умовах підвищеного ризику для здоров’я, тому багато з них поїхали за кордон і там обслуговували </w:t>
      </w:r>
      <w:proofErr w:type="spellStart"/>
      <w:r w:rsidRPr="00010140">
        <w:rPr>
          <w:sz w:val="24"/>
          <w:szCs w:val="24"/>
        </w:rPr>
        <w:t>ковідних</w:t>
      </w:r>
      <w:proofErr w:type="spellEnd"/>
      <w:r w:rsidRPr="00010140">
        <w:rPr>
          <w:sz w:val="24"/>
          <w:szCs w:val="24"/>
        </w:rPr>
        <w:t xml:space="preserve"> хворих</w:t>
      </w:r>
      <w:r w:rsidR="00A9423E" w:rsidRPr="00010140">
        <w:rPr>
          <w:sz w:val="24"/>
          <w:szCs w:val="24"/>
        </w:rPr>
        <w:t>, але за значно більшу заробітну плату</w:t>
      </w:r>
      <w:r w:rsidRPr="00010140">
        <w:rPr>
          <w:sz w:val="24"/>
          <w:szCs w:val="24"/>
        </w:rPr>
        <w:t>.</w:t>
      </w:r>
    </w:p>
    <w:p w:rsidR="00915DF1" w:rsidRPr="00010140" w:rsidRDefault="00915DF1" w:rsidP="000D06EF">
      <w:pPr>
        <w:widowControl/>
        <w:suppressLineNumbers/>
        <w:spacing w:line="360" w:lineRule="auto"/>
        <w:rPr>
          <w:sz w:val="24"/>
          <w:szCs w:val="24"/>
        </w:rPr>
      </w:pPr>
      <w:r w:rsidRPr="00010140">
        <w:rPr>
          <w:sz w:val="24"/>
          <w:szCs w:val="24"/>
        </w:rPr>
        <w:t>Отже, викладений статистичний аналіз показує, що епідемія COVID-19, на приборкання якої були спрямовані основні матеріальні й людські ресурси в охороні здоров’я, погіршила епідеміологічну си</w:t>
      </w:r>
      <w:r w:rsidR="00A9423E" w:rsidRPr="00010140">
        <w:rPr>
          <w:sz w:val="24"/>
          <w:szCs w:val="24"/>
        </w:rPr>
        <w:t>туацію з туберкульозу в Україні; відбулось</w:t>
      </w:r>
      <w:r w:rsidRPr="00010140">
        <w:rPr>
          <w:sz w:val="24"/>
          <w:szCs w:val="24"/>
        </w:rPr>
        <w:t xml:space="preserve"> скорочення протитуберкульозних заходів, кадрового потенціалу та інфраструктури протитуберкульозних закладів. Це спричинило зменшення захворюваності, поширеності туберкульозу і смертності від цієї недуги, тоді як у інших країнах світу показники захворюваності та смертності від туберкульозу</w:t>
      </w:r>
      <w:r w:rsidR="00B52E82" w:rsidRPr="00010140">
        <w:rPr>
          <w:sz w:val="24"/>
          <w:szCs w:val="24"/>
        </w:rPr>
        <w:t xml:space="preserve"> </w:t>
      </w:r>
      <w:r w:rsidRPr="00010140">
        <w:rPr>
          <w:sz w:val="24"/>
          <w:szCs w:val="24"/>
        </w:rPr>
        <w:t xml:space="preserve">й ефективність лікування, суттєво зросли </w:t>
      </w:r>
      <w:r w:rsidR="00FC18B8" w:rsidRPr="00010140">
        <w:rPr>
          <w:sz w:val="24"/>
          <w:szCs w:val="24"/>
        </w:rPr>
        <w:t>[3,25]</w:t>
      </w:r>
      <w:r w:rsidRPr="00010140">
        <w:rPr>
          <w:sz w:val="24"/>
          <w:szCs w:val="24"/>
        </w:rPr>
        <w:t>. Цей різнобій пояснюється тим, що у розвинених країнах не зменшували фінансування протитуберкульозних заходів під час пандемії COVID-19, а в Україні</w:t>
      </w:r>
      <w:r w:rsidR="00B52E82" w:rsidRPr="00010140">
        <w:rPr>
          <w:sz w:val="24"/>
          <w:szCs w:val="24"/>
        </w:rPr>
        <w:t xml:space="preserve"> – зменшили;</w:t>
      </w:r>
      <w:r w:rsidRPr="00010140">
        <w:rPr>
          <w:sz w:val="24"/>
          <w:szCs w:val="24"/>
        </w:rPr>
        <w:t xml:space="preserve"> до того ж, використовували протитуберкульозні заклади і залучали лікарів-фтизіатрів до лікування хворих на COVID-19, внаслідок чого вони покинули своїх хворих на туберкульоз.</w:t>
      </w:r>
    </w:p>
    <w:p w:rsidR="00915DF1" w:rsidRPr="00010140" w:rsidRDefault="00915DF1" w:rsidP="000D06EF">
      <w:pPr>
        <w:widowControl/>
        <w:suppressLineNumbers/>
        <w:spacing w:line="360" w:lineRule="auto"/>
        <w:rPr>
          <w:sz w:val="24"/>
          <w:szCs w:val="24"/>
        </w:rPr>
      </w:pPr>
      <w:r w:rsidRPr="00010140">
        <w:rPr>
          <w:b/>
          <w:bCs/>
          <w:sz w:val="24"/>
          <w:szCs w:val="24"/>
        </w:rPr>
        <w:lastRenderedPageBreak/>
        <w:t>Висновки</w:t>
      </w:r>
      <w:r w:rsidR="002F2522">
        <w:rPr>
          <w:b/>
          <w:bCs/>
          <w:sz w:val="24"/>
          <w:szCs w:val="24"/>
        </w:rPr>
        <w:t xml:space="preserve"> та перспективи</w:t>
      </w:r>
      <w:r w:rsidRPr="00010140">
        <w:rPr>
          <w:sz w:val="24"/>
          <w:szCs w:val="24"/>
        </w:rPr>
        <w:t xml:space="preserve">. У </w:t>
      </w:r>
      <w:proofErr w:type="spellStart"/>
      <w:r w:rsidRPr="00010140">
        <w:rPr>
          <w:sz w:val="24"/>
          <w:szCs w:val="24"/>
        </w:rPr>
        <w:t>ковідні</w:t>
      </w:r>
      <w:proofErr w:type="spellEnd"/>
      <w:r w:rsidRPr="00010140">
        <w:rPr>
          <w:sz w:val="24"/>
          <w:szCs w:val="24"/>
        </w:rPr>
        <w:t xml:space="preserve"> роки на тлі стрімкого інфікування населення вірусом SARS-CoV-2 і збільшення захворюваності та смертності від COVID-19 максимум </w:t>
      </w:r>
      <w:proofErr w:type="spellStart"/>
      <w:r w:rsidRPr="00010140">
        <w:rPr>
          <w:sz w:val="24"/>
          <w:szCs w:val="24"/>
        </w:rPr>
        <w:t>локдаунів</w:t>
      </w:r>
      <w:proofErr w:type="spellEnd"/>
      <w:r w:rsidRPr="00010140">
        <w:rPr>
          <w:sz w:val="24"/>
          <w:szCs w:val="24"/>
        </w:rPr>
        <w:t xml:space="preserve"> і більшість ресурсів охорони здоров’я були спрямовані на боротьбу з COVID-19. Протитуберкульозні заходи були другорядними і згорталися. Це призвело до зменшення </w:t>
      </w:r>
      <w:r w:rsidR="00B52E82" w:rsidRPr="00010140">
        <w:rPr>
          <w:sz w:val="24"/>
          <w:szCs w:val="24"/>
        </w:rPr>
        <w:t xml:space="preserve">статистичного показника </w:t>
      </w:r>
      <w:r w:rsidRPr="00010140">
        <w:rPr>
          <w:sz w:val="24"/>
          <w:szCs w:val="24"/>
        </w:rPr>
        <w:t xml:space="preserve">захворюваності на всі клінічні форми туберкульозу, у тому числі </w:t>
      </w:r>
      <w:proofErr w:type="spellStart"/>
      <w:r w:rsidRPr="00010140">
        <w:rPr>
          <w:sz w:val="24"/>
          <w:szCs w:val="24"/>
        </w:rPr>
        <w:t>полірезистентного</w:t>
      </w:r>
      <w:proofErr w:type="spellEnd"/>
      <w:r w:rsidRPr="00010140">
        <w:rPr>
          <w:sz w:val="24"/>
          <w:szCs w:val="24"/>
        </w:rPr>
        <w:t xml:space="preserve">, та його рецидивів, а також </w:t>
      </w:r>
      <w:proofErr w:type="spellStart"/>
      <w:r w:rsidRPr="00010140">
        <w:rPr>
          <w:sz w:val="24"/>
          <w:szCs w:val="24"/>
        </w:rPr>
        <w:t>ко-інфекції</w:t>
      </w:r>
      <w:proofErr w:type="spellEnd"/>
      <w:r w:rsidRPr="00010140">
        <w:rPr>
          <w:sz w:val="24"/>
          <w:szCs w:val="24"/>
        </w:rPr>
        <w:t>: туберкульоз / ВІЛ / СНІД. Зменшувалася захворюваність на туберкульоз медичних працівників. Поширеність усіх форм активного туберкульозу серед українців і смертність від цієї недуги мала таку ж тенденцію, як і захворюваність.</w:t>
      </w:r>
    </w:p>
    <w:p w:rsidR="00915DF1" w:rsidRDefault="00915DF1" w:rsidP="000D06EF">
      <w:pPr>
        <w:widowControl/>
        <w:suppressLineNumbers/>
        <w:spacing w:line="360" w:lineRule="auto"/>
        <w:rPr>
          <w:sz w:val="24"/>
          <w:szCs w:val="24"/>
        </w:rPr>
      </w:pPr>
      <w:r w:rsidRPr="00010140">
        <w:rPr>
          <w:sz w:val="24"/>
          <w:szCs w:val="24"/>
        </w:rPr>
        <w:t xml:space="preserve">У </w:t>
      </w:r>
      <w:proofErr w:type="spellStart"/>
      <w:r w:rsidRPr="00010140">
        <w:rPr>
          <w:sz w:val="24"/>
          <w:szCs w:val="24"/>
        </w:rPr>
        <w:t>ковідні</w:t>
      </w:r>
      <w:proofErr w:type="spellEnd"/>
      <w:r w:rsidRPr="00010140">
        <w:rPr>
          <w:sz w:val="24"/>
          <w:szCs w:val="24"/>
        </w:rPr>
        <w:t xml:space="preserve"> роки диспансеризація хворих на туберкульоз була зведена нанівець. Результати лікування хворих на туберкульоз низькі й не відповідають світовим стандартам. </w:t>
      </w:r>
      <w:proofErr w:type="spellStart"/>
      <w:r w:rsidRPr="00010140">
        <w:rPr>
          <w:sz w:val="24"/>
          <w:szCs w:val="24"/>
        </w:rPr>
        <w:t>Фтизіохірургічна</w:t>
      </w:r>
      <w:proofErr w:type="spellEnd"/>
      <w:r w:rsidRPr="00010140">
        <w:rPr>
          <w:sz w:val="24"/>
          <w:szCs w:val="24"/>
        </w:rPr>
        <w:t xml:space="preserve"> </w:t>
      </w:r>
      <w:r w:rsidR="00B52E82" w:rsidRPr="00010140">
        <w:rPr>
          <w:sz w:val="24"/>
          <w:szCs w:val="24"/>
        </w:rPr>
        <w:t xml:space="preserve">допомога </w:t>
      </w:r>
      <w:r w:rsidRPr="00010140">
        <w:rPr>
          <w:sz w:val="24"/>
          <w:szCs w:val="24"/>
        </w:rPr>
        <w:t xml:space="preserve">досягла вкрай низького рівня. Суттєво погіршилася профілактична робота протитуберкульозної та загальної медичної мережі. У </w:t>
      </w:r>
      <w:proofErr w:type="spellStart"/>
      <w:r w:rsidRPr="00010140">
        <w:rPr>
          <w:sz w:val="24"/>
          <w:szCs w:val="24"/>
        </w:rPr>
        <w:t>ковідні</w:t>
      </w:r>
      <w:proofErr w:type="spellEnd"/>
      <w:r w:rsidRPr="00010140">
        <w:rPr>
          <w:sz w:val="24"/>
          <w:szCs w:val="24"/>
        </w:rPr>
        <w:t xml:space="preserve"> роки продовжувалися скорочення протитуберкульозних закладів, лабораторій для діагностики туберкульозу і відтік кадрового потенціалу.</w:t>
      </w:r>
    </w:p>
    <w:p w:rsidR="00B4103D" w:rsidRPr="00010140" w:rsidRDefault="00B4103D" w:rsidP="000D06EF">
      <w:pPr>
        <w:widowControl/>
        <w:suppressLineNumbers/>
        <w:spacing w:line="360" w:lineRule="auto"/>
        <w:rPr>
          <w:sz w:val="24"/>
          <w:szCs w:val="24"/>
        </w:rPr>
      </w:pPr>
    </w:p>
    <w:p w:rsidR="00915DF1" w:rsidRDefault="00917BDF" w:rsidP="000D06EF">
      <w:pPr>
        <w:widowControl/>
        <w:suppressLineNumbers/>
        <w:spacing w:line="360" w:lineRule="auto"/>
        <w:jc w:val="center"/>
        <w:rPr>
          <w:b/>
          <w:sz w:val="24"/>
          <w:szCs w:val="24"/>
          <w:lang w:val="ru-RU"/>
        </w:rPr>
      </w:pPr>
      <w:r>
        <w:rPr>
          <w:b/>
          <w:sz w:val="24"/>
          <w:szCs w:val="24"/>
          <w:lang w:val="ru-RU"/>
        </w:rPr>
        <w:t>Література</w:t>
      </w:r>
      <w:bookmarkStart w:id="0" w:name="_GoBack"/>
      <w:bookmarkEnd w:id="0"/>
    </w:p>
    <w:p w:rsidR="00B4103D" w:rsidRDefault="003A5EAC" w:rsidP="003A5EAC">
      <w:pPr>
        <w:spacing w:line="360" w:lineRule="auto"/>
        <w:ind w:firstLine="0"/>
        <w:rPr>
          <w:sz w:val="24"/>
          <w:szCs w:val="24"/>
          <w:lang w:val="ru-RU"/>
        </w:rPr>
      </w:pPr>
      <w:r w:rsidRPr="00010140">
        <w:rPr>
          <w:sz w:val="24"/>
          <w:szCs w:val="24"/>
          <w:lang w:val="ru-RU"/>
        </w:rPr>
        <w:t>1.</w:t>
      </w:r>
      <w:r w:rsidR="00B4103D" w:rsidRPr="00B4103D">
        <w:rPr>
          <w:sz w:val="24"/>
          <w:szCs w:val="24"/>
          <w:lang w:val="ru-RU"/>
        </w:rPr>
        <w:t xml:space="preserve"> </w:t>
      </w:r>
      <w:proofErr w:type="spellStart"/>
      <w:r w:rsidR="00B4103D" w:rsidRPr="00B4103D">
        <w:rPr>
          <w:sz w:val="24"/>
          <w:szCs w:val="24"/>
          <w:lang w:val="ru-RU"/>
        </w:rPr>
        <w:t>Валецький</w:t>
      </w:r>
      <w:proofErr w:type="spellEnd"/>
      <w:r w:rsidR="00B4103D" w:rsidRPr="00B4103D">
        <w:rPr>
          <w:sz w:val="24"/>
          <w:szCs w:val="24"/>
          <w:lang w:val="ru-RU"/>
        </w:rPr>
        <w:t xml:space="preserve"> Ю.М., </w:t>
      </w:r>
      <w:proofErr w:type="spellStart"/>
      <w:r w:rsidR="00B4103D" w:rsidRPr="00B4103D">
        <w:rPr>
          <w:sz w:val="24"/>
          <w:szCs w:val="24"/>
          <w:lang w:val="ru-RU"/>
        </w:rPr>
        <w:t>Валецька</w:t>
      </w:r>
      <w:proofErr w:type="spellEnd"/>
      <w:r w:rsidR="00B4103D" w:rsidRPr="00B4103D">
        <w:rPr>
          <w:sz w:val="24"/>
          <w:szCs w:val="24"/>
          <w:lang w:val="ru-RU"/>
        </w:rPr>
        <w:t xml:space="preserve"> Р.О., Грищук Л.А. та </w:t>
      </w:r>
      <w:proofErr w:type="spellStart"/>
      <w:r w:rsidR="00B4103D" w:rsidRPr="00B4103D">
        <w:rPr>
          <w:sz w:val="24"/>
          <w:szCs w:val="24"/>
          <w:lang w:val="ru-RU"/>
        </w:rPr>
        <w:t>ін</w:t>
      </w:r>
      <w:proofErr w:type="spellEnd"/>
      <w:r w:rsidR="00B4103D" w:rsidRPr="00B4103D">
        <w:rPr>
          <w:sz w:val="24"/>
          <w:szCs w:val="24"/>
          <w:lang w:val="ru-RU"/>
        </w:rPr>
        <w:t xml:space="preserve">. </w:t>
      </w:r>
      <w:proofErr w:type="spellStart"/>
      <w:r w:rsidR="00B4103D" w:rsidRPr="00B4103D">
        <w:rPr>
          <w:sz w:val="24"/>
          <w:szCs w:val="24"/>
          <w:lang w:val="ru-RU"/>
        </w:rPr>
        <w:t>Туберкульоз</w:t>
      </w:r>
      <w:proofErr w:type="spellEnd"/>
      <w:r w:rsidR="00B4103D" w:rsidRPr="00B4103D">
        <w:rPr>
          <w:sz w:val="24"/>
          <w:szCs w:val="24"/>
          <w:lang w:val="ru-RU"/>
        </w:rPr>
        <w:t xml:space="preserve"> в </w:t>
      </w:r>
      <w:proofErr w:type="spellStart"/>
      <w:r w:rsidR="00B4103D" w:rsidRPr="00B4103D">
        <w:rPr>
          <w:sz w:val="24"/>
          <w:szCs w:val="24"/>
          <w:lang w:val="ru-RU"/>
        </w:rPr>
        <w:t>Україні</w:t>
      </w:r>
      <w:proofErr w:type="spellEnd"/>
      <w:r w:rsidR="00B4103D" w:rsidRPr="00B4103D">
        <w:rPr>
          <w:sz w:val="24"/>
          <w:szCs w:val="24"/>
          <w:lang w:val="ru-RU"/>
        </w:rPr>
        <w:t xml:space="preserve"> </w:t>
      </w:r>
      <w:proofErr w:type="spellStart"/>
      <w:proofErr w:type="gramStart"/>
      <w:r w:rsidR="00B4103D" w:rsidRPr="00B4103D">
        <w:rPr>
          <w:sz w:val="24"/>
          <w:szCs w:val="24"/>
          <w:lang w:val="ru-RU"/>
        </w:rPr>
        <w:t>п</w:t>
      </w:r>
      <w:proofErr w:type="gramEnd"/>
      <w:r w:rsidR="00B4103D" w:rsidRPr="00B4103D">
        <w:rPr>
          <w:sz w:val="24"/>
          <w:szCs w:val="24"/>
          <w:lang w:val="ru-RU"/>
        </w:rPr>
        <w:t>ід</w:t>
      </w:r>
      <w:proofErr w:type="spellEnd"/>
      <w:r w:rsidR="00B4103D" w:rsidRPr="00B4103D">
        <w:rPr>
          <w:sz w:val="24"/>
          <w:szCs w:val="24"/>
          <w:lang w:val="ru-RU"/>
        </w:rPr>
        <w:t xml:space="preserve"> час </w:t>
      </w:r>
      <w:proofErr w:type="spellStart"/>
      <w:r w:rsidR="00B4103D" w:rsidRPr="00B4103D">
        <w:rPr>
          <w:sz w:val="24"/>
          <w:szCs w:val="24"/>
          <w:lang w:val="ru-RU"/>
        </w:rPr>
        <w:t>пандемії</w:t>
      </w:r>
      <w:proofErr w:type="spellEnd"/>
      <w:r w:rsidR="00B4103D" w:rsidRPr="00B4103D">
        <w:rPr>
          <w:sz w:val="24"/>
          <w:szCs w:val="24"/>
          <w:lang w:val="ru-RU"/>
        </w:rPr>
        <w:t xml:space="preserve"> COVID-19  // </w:t>
      </w:r>
      <w:proofErr w:type="spellStart"/>
      <w:r w:rsidR="00B4103D" w:rsidRPr="00B4103D">
        <w:rPr>
          <w:sz w:val="24"/>
          <w:szCs w:val="24"/>
          <w:lang w:val="ru-RU"/>
        </w:rPr>
        <w:t>Туберкульоз</w:t>
      </w:r>
      <w:proofErr w:type="spellEnd"/>
      <w:r w:rsidR="00B4103D" w:rsidRPr="00B4103D">
        <w:rPr>
          <w:sz w:val="24"/>
          <w:szCs w:val="24"/>
          <w:lang w:val="ru-RU"/>
        </w:rPr>
        <w:t xml:space="preserve">, </w:t>
      </w:r>
      <w:proofErr w:type="spellStart"/>
      <w:r w:rsidR="00B4103D" w:rsidRPr="00B4103D">
        <w:rPr>
          <w:sz w:val="24"/>
          <w:szCs w:val="24"/>
          <w:lang w:val="ru-RU"/>
        </w:rPr>
        <w:t>легеневі</w:t>
      </w:r>
      <w:proofErr w:type="spellEnd"/>
      <w:r w:rsidR="00B4103D" w:rsidRPr="00B4103D">
        <w:rPr>
          <w:sz w:val="24"/>
          <w:szCs w:val="24"/>
          <w:lang w:val="ru-RU"/>
        </w:rPr>
        <w:t xml:space="preserve"> </w:t>
      </w:r>
      <w:proofErr w:type="spellStart"/>
      <w:r w:rsidR="00B4103D" w:rsidRPr="00B4103D">
        <w:rPr>
          <w:sz w:val="24"/>
          <w:szCs w:val="24"/>
          <w:lang w:val="ru-RU"/>
        </w:rPr>
        <w:t>хвороби</w:t>
      </w:r>
      <w:proofErr w:type="spellEnd"/>
      <w:r w:rsidR="00B4103D" w:rsidRPr="00B4103D">
        <w:rPr>
          <w:sz w:val="24"/>
          <w:szCs w:val="24"/>
          <w:lang w:val="ru-RU"/>
        </w:rPr>
        <w:t>, ВІЛ-</w:t>
      </w:r>
      <w:proofErr w:type="spellStart"/>
      <w:r w:rsidR="00B4103D" w:rsidRPr="00B4103D">
        <w:rPr>
          <w:sz w:val="24"/>
          <w:szCs w:val="24"/>
          <w:lang w:val="ru-RU"/>
        </w:rPr>
        <w:t>інфекція</w:t>
      </w:r>
      <w:proofErr w:type="spellEnd"/>
      <w:r w:rsidR="00B4103D" w:rsidRPr="00B4103D">
        <w:rPr>
          <w:sz w:val="24"/>
          <w:szCs w:val="24"/>
          <w:lang w:val="ru-RU"/>
        </w:rPr>
        <w:t xml:space="preserve">.- 2022.-№ 4 - с. 45- 50. </w:t>
      </w:r>
      <w:proofErr w:type="spellStart"/>
      <w:r w:rsidR="00B4103D" w:rsidRPr="00B4103D">
        <w:rPr>
          <w:sz w:val="24"/>
          <w:szCs w:val="24"/>
          <w:lang w:val="ru-RU"/>
        </w:rPr>
        <w:t>doi</w:t>
      </w:r>
      <w:proofErr w:type="spellEnd"/>
      <w:r w:rsidR="00B4103D" w:rsidRPr="00B4103D">
        <w:rPr>
          <w:sz w:val="24"/>
          <w:szCs w:val="24"/>
          <w:lang w:val="ru-RU"/>
        </w:rPr>
        <w:t>: 10.30978/TB-2022-4-45.</w:t>
      </w:r>
    </w:p>
    <w:p w:rsidR="003A5EAC" w:rsidRPr="00010140" w:rsidRDefault="00B4103D" w:rsidP="003A5EAC">
      <w:pPr>
        <w:spacing w:line="360" w:lineRule="auto"/>
        <w:ind w:firstLine="0"/>
        <w:rPr>
          <w:sz w:val="24"/>
          <w:szCs w:val="24"/>
          <w:lang w:val="en-US"/>
        </w:rPr>
      </w:pPr>
      <w:r>
        <w:rPr>
          <w:sz w:val="24"/>
          <w:szCs w:val="24"/>
          <w:lang w:val="ru-RU"/>
        </w:rPr>
        <w:t xml:space="preserve">2. </w:t>
      </w:r>
      <w:proofErr w:type="spellStart"/>
      <w:r w:rsidR="003A5EAC" w:rsidRPr="00010140">
        <w:rPr>
          <w:sz w:val="24"/>
          <w:szCs w:val="24"/>
          <w:lang w:val="ru-RU"/>
        </w:rPr>
        <w:t>Chiang</w:t>
      </w:r>
      <w:proofErr w:type="spellEnd"/>
      <w:r w:rsidR="003A5EAC" w:rsidRPr="00010140">
        <w:rPr>
          <w:sz w:val="24"/>
          <w:szCs w:val="24"/>
          <w:lang w:val="ru-RU"/>
        </w:rPr>
        <w:t xml:space="preserve"> C-Y., </w:t>
      </w:r>
      <w:proofErr w:type="spellStart"/>
      <w:r w:rsidR="003A5EAC" w:rsidRPr="00010140">
        <w:rPr>
          <w:sz w:val="24"/>
          <w:szCs w:val="24"/>
          <w:lang w:val="ru-RU"/>
        </w:rPr>
        <w:t>Islam</w:t>
      </w:r>
      <w:proofErr w:type="spellEnd"/>
      <w:r w:rsidR="003A5EAC" w:rsidRPr="00010140">
        <w:rPr>
          <w:sz w:val="24"/>
          <w:szCs w:val="24"/>
          <w:lang w:val="ru-RU"/>
        </w:rPr>
        <w:t xml:space="preserve"> T., </w:t>
      </w:r>
      <w:proofErr w:type="spellStart"/>
      <w:r w:rsidR="003A5EAC" w:rsidRPr="00010140">
        <w:rPr>
          <w:sz w:val="24"/>
          <w:szCs w:val="24"/>
          <w:lang w:val="ru-RU"/>
        </w:rPr>
        <w:t>Xu</w:t>
      </w:r>
      <w:proofErr w:type="spellEnd"/>
      <w:r w:rsidR="003A5EAC" w:rsidRPr="00010140">
        <w:rPr>
          <w:sz w:val="24"/>
          <w:szCs w:val="24"/>
          <w:lang w:val="ru-RU"/>
        </w:rPr>
        <w:t xml:space="preserve"> C., e. a. </w:t>
      </w:r>
      <w:proofErr w:type="spellStart"/>
      <w:r w:rsidR="003A5EAC" w:rsidRPr="00010140">
        <w:rPr>
          <w:sz w:val="24"/>
          <w:szCs w:val="24"/>
          <w:lang w:val="ru-RU"/>
        </w:rPr>
        <w:t>The</w:t>
      </w:r>
      <w:proofErr w:type="spellEnd"/>
      <w:r w:rsidR="003A5EAC" w:rsidRPr="00010140">
        <w:rPr>
          <w:sz w:val="24"/>
          <w:szCs w:val="24"/>
          <w:lang w:val="ru-RU"/>
        </w:rPr>
        <w:t xml:space="preserve"> </w:t>
      </w:r>
      <w:proofErr w:type="spellStart"/>
      <w:r w:rsidR="003A5EAC" w:rsidRPr="00010140">
        <w:rPr>
          <w:sz w:val="24"/>
          <w:szCs w:val="24"/>
          <w:lang w:val="ru-RU"/>
        </w:rPr>
        <w:t>impact</w:t>
      </w:r>
      <w:proofErr w:type="spellEnd"/>
      <w:r w:rsidR="003A5EAC" w:rsidRPr="00010140">
        <w:rPr>
          <w:sz w:val="24"/>
          <w:szCs w:val="24"/>
          <w:lang w:val="ru-RU"/>
        </w:rPr>
        <w:t xml:space="preserve"> </w:t>
      </w:r>
      <w:proofErr w:type="spellStart"/>
      <w:r w:rsidR="003A5EAC" w:rsidRPr="00010140">
        <w:rPr>
          <w:sz w:val="24"/>
          <w:szCs w:val="24"/>
          <w:lang w:val="ru-RU"/>
        </w:rPr>
        <w:t>of</w:t>
      </w:r>
      <w:proofErr w:type="spellEnd"/>
      <w:r w:rsidR="003A5EAC" w:rsidRPr="00010140">
        <w:rPr>
          <w:sz w:val="24"/>
          <w:szCs w:val="24"/>
          <w:lang w:val="ru-RU"/>
        </w:rPr>
        <w:t xml:space="preserve"> COVID-19 </w:t>
      </w:r>
      <w:proofErr w:type="spellStart"/>
      <w:r w:rsidR="003A5EAC" w:rsidRPr="00010140">
        <w:rPr>
          <w:sz w:val="24"/>
          <w:szCs w:val="24"/>
          <w:lang w:val="ru-RU"/>
        </w:rPr>
        <w:t>and</w:t>
      </w:r>
      <w:proofErr w:type="spellEnd"/>
      <w:r w:rsidR="003A5EAC" w:rsidRPr="00010140">
        <w:rPr>
          <w:sz w:val="24"/>
          <w:szCs w:val="24"/>
          <w:lang w:val="ru-RU"/>
        </w:rPr>
        <w:t xml:space="preserve"> </w:t>
      </w:r>
      <w:proofErr w:type="spellStart"/>
      <w:r w:rsidR="003A5EAC" w:rsidRPr="00010140">
        <w:rPr>
          <w:sz w:val="24"/>
          <w:szCs w:val="24"/>
          <w:lang w:val="ru-RU"/>
        </w:rPr>
        <w:t>the</w:t>
      </w:r>
      <w:proofErr w:type="spellEnd"/>
      <w:r w:rsidR="003A5EAC" w:rsidRPr="00010140">
        <w:rPr>
          <w:sz w:val="24"/>
          <w:szCs w:val="24"/>
          <w:lang w:val="ru-RU"/>
        </w:rPr>
        <w:t xml:space="preserve"> </w:t>
      </w:r>
      <w:proofErr w:type="spellStart"/>
      <w:r w:rsidR="003A5EAC" w:rsidRPr="00010140">
        <w:rPr>
          <w:sz w:val="24"/>
          <w:szCs w:val="24"/>
          <w:lang w:val="ru-RU"/>
        </w:rPr>
        <w:t>restoration</w:t>
      </w:r>
      <w:proofErr w:type="spellEnd"/>
      <w:r w:rsidR="003A5EAC" w:rsidRPr="00010140">
        <w:rPr>
          <w:sz w:val="24"/>
          <w:szCs w:val="24"/>
          <w:lang w:val="ru-RU"/>
        </w:rPr>
        <w:t xml:space="preserve"> </w:t>
      </w:r>
      <w:proofErr w:type="spellStart"/>
      <w:r w:rsidR="003A5EAC" w:rsidRPr="00010140">
        <w:rPr>
          <w:sz w:val="24"/>
          <w:szCs w:val="24"/>
          <w:lang w:val="ru-RU"/>
        </w:rPr>
        <w:t>of</w:t>
      </w:r>
      <w:proofErr w:type="spellEnd"/>
      <w:r w:rsidR="003A5EAC" w:rsidRPr="00010140">
        <w:rPr>
          <w:sz w:val="24"/>
          <w:szCs w:val="24"/>
          <w:lang w:val="ru-RU"/>
        </w:rPr>
        <w:t xml:space="preserve"> </w:t>
      </w:r>
      <w:proofErr w:type="spellStart"/>
      <w:r w:rsidR="003A5EAC" w:rsidRPr="00010140">
        <w:rPr>
          <w:sz w:val="24"/>
          <w:szCs w:val="24"/>
          <w:lang w:val="ru-RU"/>
        </w:rPr>
        <w:t>tuberculosis</w:t>
      </w:r>
      <w:proofErr w:type="spellEnd"/>
      <w:r w:rsidR="003A5EAC" w:rsidRPr="00010140">
        <w:rPr>
          <w:sz w:val="24"/>
          <w:szCs w:val="24"/>
          <w:lang w:val="ru-RU"/>
        </w:rPr>
        <w:t xml:space="preserve"> </w:t>
      </w:r>
      <w:proofErr w:type="spellStart"/>
      <w:r w:rsidR="003A5EAC" w:rsidRPr="00010140">
        <w:rPr>
          <w:sz w:val="24"/>
          <w:szCs w:val="24"/>
          <w:lang w:val="ru-RU"/>
        </w:rPr>
        <w:t>services</w:t>
      </w:r>
      <w:proofErr w:type="spellEnd"/>
      <w:r w:rsidR="003A5EAC" w:rsidRPr="00010140">
        <w:rPr>
          <w:sz w:val="24"/>
          <w:szCs w:val="24"/>
          <w:lang w:val="ru-RU"/>
        </w:rPr>
        <w:t xml:space="preserve"> </w:t>
      </w:r>
      <w:proofErr w:type="spellStart"/>
      <w:r w:rsidR="003A5EAC" w:rsidRPr="00010140">
        <w:rPr>
          <w:sz w:val="24"/>
          <w:szCs w:val="24"/>
          <w:lang w:val="ru-RU"/>
        </w:rPr>
        <w:t>in</w:t>
      </w:r>
      <w:proofErr w:type="spellEnd"/>
      <w:r w:rsidR="003A5EAC" w:rsidRPr="00010140">
        <w:rPr>
          <w:sz w:val="24"/>
          <w:szCs w:val="24"/>
          <w:lang w:val="ru-RU"/>
        </w:rPr>
        <w:t xml:space="preserve"> </w:t>
      </w:r>
      <w:proofErr w:type="spellStart"/>
      <w:r w:rsidR="003A5EAC" w:rsidRPr="00010140">
        <w:rPr>
          <w:sz w:val="24"/>
          <w:szCs w:val="24"/>
          <w:lang w:val="ru-RU"/>
        </w:rPr>
        <w:t>the</w:t>
      </w:r>
      <w:proofErr w:type="spellEnd"/>
      <w:r w:rsidR="003A5EAC" w:rsidRPr="00010140">
        <w:rPr>
          <w:sz w:val="24"/>
          <w:szCs w:val="24"/>
          <w:lang w:val="ru-RU"/>
        </w:rPr>
        <w:t xml:space="preserve"> </w:t>
      </w:r>
      <w:proofErr w:type="spellStart"/>
      <w:r w:rsidR="003A5EAC" w:rsidRPr="00010140">
        <w:rPr>
          <w:sz w:val="24"/>
          <w:szCs w:val="24"/>
          <w:lang w:val="ru-RU"/>
        </w:rPr>
        <w:t>Western</w:t>
      </w:r>
      <w:proofErr w:type="spellEnd"/>
      <w:r w:rsidR="003A5EAC" w:rsidRPr="00010140">
        <w:rPr>
          <w:sz w:val="24"/>
          <w:szCs w:val="24"/>
          <w:lang w:val="ru-RU"/>
        </w:rPr>
        <w:t xml:space="preserve"> </w:t>
      </w:r>
      <w:proofErr w:type="spellStart"/>
      <w:r w:rsidR="003A5EAC" w:rsidRPr="00010140">
        <w:rPr>
          <w:sz w:val="24"/>
          <w:szCs w:val="24"/>
          <w:lang w:val="ru-RU"/>
        </w:rPr>
        <w:t>Pacific</w:t>
      </w:r>
      <w:proofErr w:type="spellEnd"/>
      <w:r w:rsidR="003A5EAC" w:rsidRPr="00010140">
        <w:rPr>
          <w:sz w:val="24"/>
          <w:szCs w:val="24"/>
          <w:lang w:val="ru-RU"/>
        </w:rPr>
        <w:t xml:space="preserve"> </w:t>
      </w:r>
      <w:proofErr w:type="spellStart"/>
      <w:r w:rsidR="003A5EAC" w:rsidRPr="00010140">
        <w:rPr>
          <w:sz w:val="24"/>
          <w:szCs w:val="24"/>
          <w:lang w:val="ru-RU"/>
        </w:rPr>
        <w:t>Region</w:t>
      </w:r>
      <w:proofErr w:type="spellEnd"/>
      <w:r w:rsidR="003A5EAC" w:rsidRPr="00010140">
        <w:rPr>
          <w:sz w:val="24"/>
          <w:szCs w:val="24"/>
          <w:lang w:val="ru-RU"/>
        </w:rPr>
        <w:t xml:space="preserve">. </w:t>
      </w:r>
      <w:proofErr w:type="spellStart"/>
      <w:r w:rsidR="003A5EAC" w:rsidRPr="00010140">
        <w:rPr>
          <w:sz w:val="24"/>
          <w:szCs w:val="24"/>
          <w:lang w:val="ru-RU"/>
        </w:rPr>
        <w:t>Eur</w:t>
      </w:r>
      <w:proofErr w:type="spellEnd"/>
      <w:r w:rsidR="003A5EAC" w:rsidRPr="00010140">
        <w:rPr>
          <w:sz w:val="24"/>
          <w:szCs w:val="24"/>
          <w:lang w:val="ru-RU"/>
        </w:rPr>
        <w:t xml:space="preserve">. </w:t>
      </w:r>
      <w:proofErr w:type="spellStart"/>
      <w:r w:rsidR="003A5EAC" w:rsidRPr="00010140">
        <w:rPr>
          <w:sz w:val="24"/>
          <w:szCs w:val="24"/>
          <w:lang w:val="ru-RU"/>
        </w:rPr>
        <w:t>Respir</w:t>
      </w:r>
      <w:proofErr w:type="spellEnd"/>
      <w:r w:rsidR="003A5EAC" w:rsidRPr="00010140">
        <w:rPr>
          <w:sz w:val="24"/>
          <w:szCs w:val="24"/>
          <w:lang w:val="ru-RU"/>
        </w:rPr>
        <w:t>. J. 2020, V. 56, 2003054 [https://doi.org/10.1183/13993003.03054-2020].</w:t>
      </w:r>
    </w:p>
    <w:p w:rsidR="003A5EAC" w:rsidRPr="00010140" w:rsidRDefault="00B4103D" w:rsidP="003A5EAC">
      <w:pPr>
        <w:spacing w:line="360" w:lineRule="auto"/>
        <w:ind w:firstLine="0"/>
        <w:rPr>
          <w:sz w:val="24"/>
          <w:szCs w:val="24"/>
          <w:lang w:val="ru-RU"/>
        </w:rPr>
      </w:pPr>
      <w:r>
        <w:rPr>
          <w:sz w:val="24"/>
          <w:szCs w:val="24"/>
          <w:lang w:val="ru-RU"/>
        </w:rPr>
        <w:t>3</w:t>
      </w:r>
      <w:r w:rsidR="003A5EAC" w:rsidRPr="00010140">
        <w:rPr>
          <w:sz w:val="24"/>
          <w:szCs w:val="24"/>
          <w:lang w:val="ru-RU"/>
        </w:rPr>
        <w:t xml:space="preserve">.  </w:t>
      </w:r>
      <w:proofErr w:type="spellStart"/>
      <w:r w:rsidR="003A5EAC" w:rsidRPr="00010140">
        <w:rPr>
          <w:sz w:val="24"/>
          <w:szCs w:val="24"/>
          <w:lang w:val="ru-RU"/>
        </w:rPr>
        <w:t>Gupta</w:t>
      </w:r>
      <w:proofErr w:type="spellEnd"/>
      <w:r w:rsidR="003A5EAC" w:rsidRPr="00010140">
        <w:rPr>
          <w:sz w:val="24"/>
          <w:szCs w:val="24"/>
          <w:lang w:val="ru-RU"/>
        </w:rPr>
        <w:t xml:space="preserve"> N., </w:t>
      </w:r>
      <w:proofErr w:type="spellStart"/>
      <w:r w:rsidR="003A5EAC" w:rsidRPr="00010140">
        <w:rPr>
          <w:sz w:val="24"/>
          <w:szCs w:val="24"/>
          <w:lang w:val="ru-RU"/>
        </w:rPr>
        <w:t>Ish</w:t>
      </w:r>
      <w:proofErr w:type="spellEnd"/>
      <w:r w:rsidR="003A5EAC" w:rsidRPr="00010140">
        <w:rPr>
          <w:sz w:val="24"/>
          <w:szCs w:val="24"/>
          <w:lang w:val="ru-RU"/>
        </w:rPr>
        <w:t xml:space="preserve"> P., </w:t>
      </w:r>
      <w:proofErr w:type="spellStart"/>
      <w:r w:rsidR="003A5EAC" w:rsidRPr="00010140">
        <w:rPr>
          <w:sz w:val="24"/>
          <w:szCs w:val="24"/>
          <w:lang w:val="ru-RU"/>
        </w:rPr>
        <w:t>Gupta</w:t>
      </w:r>
      <w:proofErr w:type="spellEnd"/>
      <w:r w:rsidR="003A5EAC" w:rsidRPr="00010140">
        <w:rPr>
          <w:sz w:val="24"/>
          <w:szCs w:val="24"/>
          <w:lang w:val="ru-RU"/>
        </w:rPr>
        <w:t xml:space="preserve"> A. </w:t>
      </w:r>
      <w:proofErr w:type="spellStart"/>
      <w:r w:rsidR="003A5EAC" w:rsidRPr="00010140">
        <w:rPr>
          <w:sz w:val="24"/>
          <w:szCs w:val="24"/>
          <w:lang w:val="ru-RU"/>
        </w:rPr>
        <w:t>et</w:t>
      </w:r>
      <w:proofErr w:type="spellEnd"/>
      <w:r w:rsidR="003A5EAC" w:rsidRPr="00010140">
        <w:rPr>
          <w:sz w:val="24"/>
          <w:szCs w:val="24"/>
          <w:lang w:val="ru-RU"/>
        </w:rPr>
        <w:t xml:space="preserve"> </w:t>
      </w:r>
      <w:proofErr w:type="spellStart"/>
      <w:r w:rsidR="003A5EAC" w:rsidRPr="00010140">
        <w:rPr>
          <w:sz w:val="24"/>
          <w:szCs w:val="24"/>
          <w:lang w:val="ru-RU"/>
        </w:rPr>
        <w:t>al</w:t>
      </w:r>
      <w:proofErr w:type="spellEnd"/>
      <w:r w:rsidR="003A5EAC" w:rsidRPr="00010140">
        <w:rPr>
          <w:sz w:val="24"/>
          <w:szCs w:val="24"/>
          <w:lang w:val="ru-RU"/>
        </w:rPr>
        <w:t xml:space="preserve">. A </w:t>
      </w:r>
      <w:proofErr w:type="spellStart"/>
      <w:r w:rsidR="003A5EAC" w:rsidRPr="00010140">
        <w:rPr>
          <w:sz w:val="24"/>
          <w:szCs w:val="24"/>
          <w:lang w:val="ru-RU"/>
        </w:rPr>
        <w:t>profile</w:t>
      </w:r>
      <w:proofErr w:type="spellEnd"/>
      <w:r w:rsidR="003A5EAC" w:rsidRPr="00010140">
        <w:rPr>
          <w:sz w:val="24"/>
          <w:szCs w:val="24"/>
          <w:lang w:val="ru-RU"/>
        </w:rPr>
        <w:t xml:space="preserve"> </w:t>
      </w:r>
      <w:proofErr w:type="spellStart"/>
      <w:r w:rsidR="003A5EAC" w:rsidRPr="00010140">
        <w:rPr>
          <w:sz w:val="24"/>
          <w:szCs w:val="24"/>
          <w:lang w:val="ru-RU"/>
        </w:rPr>
        <w:t>of</w:t>
      </w:r>
      <w:proofErr w:type="spellEnd"/>
      <w:r w:rsidR="003A5EAC" w:rsidRPr="00010140">
        <w:rPr>
          <w:sz w:val="24"/>
          <w:szCs w:val="24"/>
          <w:lang w:val="ru-RU"/>
        </w:rPr>
        <w:t xml:space="preserve"> a </w:t>
      </w:r>
      <w:proofErr w:type="spellStart"/>
      <w:r w:rsidR="003A5EAC" w:rsidRPr="00010140">
        <w:rPr>
          <w:sz w:val="24"/>
          <w:szCs w:val="24"/>
          <w:lang w:val="ru-RU"/>
        </w:rPr>
        <w:t>retrospective</w:t>
      </w:r>
      <w:proofErr w:type="spellEnd"/>
      <w:r w:rsidR="003A5EAC" w:rsidRPr="00010140">
        <w:rPr>
          <w:sz w:val="24"/>
          <w:szCs w:val="24"/>
          <w:lang w:val="ru-RU"/>
        </w:rPr>
        <w:t xml:space="preserve"> </w:t>
      </w:r>
      <w:proofErr w:type="spellStart"/>
      <w:r w:rsidR="003A5EAC" w:rsidRPr="00010140">
        <w:rPr>
          <w:sz w:val="24"/>
          <w:szCs w:val="24"/>
          <w:lang w:val="ru-RU"/>
        </w:rPr>
        <w:t>cohort</w:t>
      </w:r>
      <w:proofErr w:type="spellEnd"/>
      <w:r w:rsidR="003A5EAC" w:rsidRPr="00010140">
        <w:rPr>
          <w:sz w:val="24"/>
          <w:szCs w:val="24"/>
          <w:lang w:val="ru-RU"/>
        </w:rPr>
        <w:t xml:space="preserve"> </w:t>
      </w:r>
      <w:proofErr w:type="spellStart"/>
      <w:r w:rsidR="003A5EAC" w:rsidRPr="00010140">
        <w:rPr>
          <w:sz w:val="24"/>
          <w:szCs w:val="24"/>
          <w:lang w:val="ru-RU"/>
        </w:rPr>
        <w:t>of</w:t>
      </w:r>
      <w:proofErr w:type="spellEnd"/>
      <w:r w:rsidR="003A5EAC" w:rsidRPr="00010140">
        <w:rPr>
          <w:sz w:val="24"/>
          <w:szCs w:val="24"/>
          <w:lang w:val="ru-RU"/>
        </w:rPr>
        <w:t xml:space="preserve"> 22 </w:t>
      </w:r>
      <w:proofErr w:type="spellStart"/>
      <w:r w:rsidR="003A5EAC" w:rsidRPr="00010140">
        <w:rPr>
          <w:sz w:val="24"/>
          <w:szCs w:val="24"/>
          <w:lang w:val="ru-RU"/>
        </w:rPr>
        <w:t>patients</w:t>
      </w:r>
      <w:proofErr w:type="spellEnd"/>
      <w:r w:rsidR="003A5EAC" w:rsidRPr="00010140">
        <w:rPr>
          <w:sz w:val="24"/>
          <w:szCs w:val="24"/>
          <w:lang w:val="ru-RU"/>
        </w:rPr>
        <w:t xml:space="preserve"> </w:t>
      </w:r>
      <w:proofErr w:type="spellStart"/>
      <w:r w:rsidR="003A5EAC" w:rsidRPr="00010140">
        <w:rPr>
          <w:sz w:val="24"/>
          <w:szCs w:val="24"/>
          <w:lang w:val="ru-RU"/>
        </w:rPr>
        <w:t>of</w:t>
      </w:r>
      <w:proofErr w:type="spellEnd"/>
      <w:r w:rsidR="003A5EAC" w:rsidRPr="00010140">
        <w:rPr>
          <w:sz w:val="24"/>
          <w:szCs w:val="24"/>
          <w:lang w:val="ru-RU"/>
        </w:rPr>
        <w:t xml:space="preserve"> COVID-19 </w:t>
      </w:r>
      <w:proofErr w:type="spellStart"/>
      <w:r w:rsidR="003A5EAC" w:rsidRPr="00010140">
        <w:rPr>
          <w:sz w:val="24"/>
          <w:szCs w:val="24"/>
          <w:lang w:val="ru-RU"/>
        </w:rPr>
        <w:t>with</w:t>
      </w:r>
      <w:proofErr w:type="spellEnd"/>
      <w:r w:rsidR="003A5EAC" w:rsidRPr="00010140">
        <w:rPr>
          <w:sz w:val="24"/>
          <w:szCs w:val="24"/>
          <w:lang w:val="ru-RU"/>
        </w:rPr>
        <w:t xml:space="preserve"> </w:t>
      </w:r>
      <w:proofErr w:type="spellStart"/>
      <w:r w:rsidR="003A5EAC" w:rsidRPr="00010140">
        <w:rPr>
          <w:sz w:val="24"/>
          <w:szCs w:val="24"/>
          <w:lang w:val="ru-RU"/>
        </w:rPr>
        <w:t>active</w:t>
      </w:r>
      <w:proofErr w:type="spellEnd"/>
      <w:r w:rsidR="003A5EAC" w:rsidRPr="00010140">
        <w:rPr>
          <w:sz w:val="24"/>
          <w:szCs w:val="24"/>
          <w:lang w:val="ru-RU"/>
        </w:rPr>
        <w:t>/</w:t>
      </w:r>
      <w:proofErr w:type="spellStart"/>
      <w:r w:rsidR="003A5EAC" w:rsidRPr="00010140">
        <w:rPr>
          <w:sz w:val="24"/>
          <w:szCs w:val="24"/>
          <w:lang w:val="ru-RU"/>
        </w:rPr>
        <w:t>treated</w:t>
      </w:r>
      <w:proofErr w:type="spellEnd"/>
      <w:r w:rsidR="003A5EAC" w:rsidRPr="00010140">
        <w:rPr>
          <w:sz w:val="24"/>
          <w:szCs w:val="24"/>
          <w:lang w:val="ru-RU"/>
        </w:rPr>
        <w:t xml:space="preserve"> </w:t>
      </w:r>
      <w:proofErr w:type="spellStart"/>
      <w:r w:rsidR="003A5EAC" w:rsidRPr="00010140">
        <w:rPr>
          <w:sz w:val="24"/>
          <w:szCs w:val="24"/>
          <w:lang w:val="ru-RU"/>
        </w:rPr>
        <w:t>tuberculosis</w:t>
      </w:r>
      <w:proofErr w:type="spellEnd"/>
      <w:r w:rsidR="003A5EAC" w:rsidRPr="00010140">
        <w:rPr>
          <w:sz w:val="24"/>
          <w:szCs w:val="24"/>
          <w:lang w:val="ru-RU"/>
        </w:rPr>
        <w:t xml:space="preserve">. </w:t>
      </w:r>
      <w:proofErr w:type="spellStart"/>
      <w:r w:rsidR="003A5EAC" w:rsidRPr="00010140">
        <w:rPr>
          <w:sz w:val="24"/>
          <w:szCs w:val="24"/>
          <w:lang w:val="ru-RU"/>
        </w:rPr>
        <w:t>Eur</w:t>
      </w:r>
      <w:proofErr w:type="spellEnd"/>
      <w:r w:rsidR="003A5EAC" w:rsidRPr="00010140">
        <w:rPr>
          <w:sz w:val="24"/>
          <w:szCs w:val="24"/>
          <w:lang w:val="ru-RU"/>
        </w:rPr>
        <w:t xml:space="preserve">. </w:t>
      </w:r>
      <w:proofErr w:type="spellStart"/>
      <w:r w:rsidR="003A5EAC" w:rsidRPr="00010140">
        <w:rPr>
          <w:sz w:val="24"/>
          <w:szCs w:val="24"/>
          <w:lang w:val="ru-RU"/>
        </w:rPr>
        <w:t>Respir</w:t>
      </w:r>
      <w:proofErr w:type="spellEnd"/>
      <w:r w:rsidR="003A5EAC" w:rsidRPr="00010140">
        <w:rPr>
          <w:sz w:val="24"/>
          <w:szCs w:val="24"/>
          <w:lang w:val="ru-RU"/>
        </w:rPr>
        <w:t xml:space="preserve">. J. 2020; </w:t>
      </w:r>
      <w:proofErr w:type="spellStart"/>
      <w:r w:rsidR="003A5EAC" w:rsidRPr="00010140">
        <w:rPr>
          <w:sz w:val="24"/>
          <w:szCs w:val="24"/>
          <w:lang w:val="ru-RU"/>
        </w:rPr>
        <w:t>in</w:t>
      </w:r>
      <w:proofErr w:type="spellEnd"/>
      <w:r w:rsidR="003A5EAC" w:rsidRPr="00010140">
        <w:rPr>
          <w:sz w:val="24"/>
          <w:szCs w:val="24"/>
          <w:lang w:val="ru-RU"/>
        </w:rPr>
        <w:t xml:space="preserve"> </w:t>
      </w:r>
      <w:proofErr w:type="spellStart"/>
      <w:r w:rsidR="003A5EAC" w:rsidRPr="00010140">
        <w:rPr>
          <w:sz w:val="24"/>
          <w:szCs w:val="24"/>
          <w:lang w:val="ru-RU"/>
        </w:rPr>
        <w:t>press</w:t>
      </w:r>
      <w:proofErr w:type="spellEnd"/>
      <w:r w:rsidR="003A5EAC" w:rsidRPr="00010140">
        <w:rPr>
          <w:sz w:val="24"/>
          <w:szCs w:val="24"/>
          <w:lang w:val="ru-RU"/>
        </w:rPr>
        <w:t xml:space="preserve"> (https://doi.org/10.1183/13993003.03408-2020).</w:t>
      </w:r>
    </w:p>
    <w:p w:rsidR="003A5EAC" w:rsidRPr="00010140" w:rsidRDefault="00B4103D" w:rsidP="003A5EAC">
      <w:pPr>
        <w:spacing w:line="360" w:lineRule="auto"/>
        <w:ind w:firstLine="0"/>
        <w:rPr>
          <w:sz w:val="24"/>
          <w:szCs w:val="24"/>
          <w:lang w:val="ru-RU"/>
        </w:rPr>
      </w:pPr>
      <w:r>
        <w:rPr>
          <w:sz w:val="24"/>
          <w:szCs w:val="24"/>
          <w:lang w:val="ru-RU"/>
        </w:rPr>
        <w:t>4</w:t>
      </w:r>
      <w:r w:rsidR="003A5EAC" w:rsidRPr="00010140">
        <w:rPr>
          <w:sz w:val="24"/>
          <w:szCs w:val="24"/>
          <w:lang w:val="ru-RU"/>
        </w:rPr>
        <w:t xml:space="preserve">. </w:t>
      </w:r>
      <w:proofErr w:type="spellStart"/>
      <w:r w:rsidR="003A5EAC" w:rsidRPr="00010140">
        <w:rPr>
          <w:sz w:val="24"/>
          <w:szCs w:val="24"/>
          <w:lang w:val="ru-RU"/>
        </w:rPr>
        <w:t>Khurana</w:t>
      </w:r>
      <w:proofErr w:type="spellEnd"/>
      <w:r w:rsidR="003A5EAC" w:rsidRPr="00010140">
        <w:rPr>
          <w:sz w:val="24"/>
          <w:szCs w:val="24"/>
          <w:lang w:val="ru-RU"/>
        </w:rPr>
        <w:t xml:space="preserve"> A. K., </w:t>
      </w:r>
      <w:proofErr w:type="spellStart"/>
      <w:r w:rsidR="003A5EAC" w:rsidRPr="00010140">
        <w:rPr>
          <w:sz w:val="24"/>
          <w:szCs w:val="24"/>
          <w:lang w:val="ru-RU"/>
        </w:rPr>
        <w:t>Aggarwal</w:t>
      </w:r>
      <w:proofErr w:type="spellEnd"/>
      <w:r w:rsidR="003A5EAC" w:rsidRPr="00010140">
        <w:rPr>
          <w:sz w:val="24"/>
          <w:szCs w:val="24"/>
          <w:lang w:val="ru-RU"/>
        </w:rPr>
        <w:t xml:space="preserve"> D. </w:t>
      </w:r>
      <w:proofErr w:type="spellStart"/>
      <w:r w:rsidR="003A5EAC" w:rsidRPr="00010140">
        <w:rPr>
          <w:sz w:val="24"/>
          <w:szCs w:val="24"/>
          <w:lang w:val="ru-RU"/>
        </w:rPr>
        <w:t>The</w:t>
      </w:r>
      <w:proofErr w:type="spellEnd"/>
      <w:r w:rsidR="003A5EAC" w:rsidRPr="00010140">
        <w:rPr>
          <w:sz w:val="24"/>
          <w:szCs w:val="24"/>
          <w:lang w:val="ru-RU"/>
        </w:rPr>
        <w:t xml:space="preserve"> (</w:t>
      </w:r>
      <w:proofErr w:type="spellStart"/>
      <w:r w:rsidR="003A5EAC" w:rsidRPr="00010140">
        <w:rPr>
          <w:sz w:val="24"/>
          <w:szCs w:val="24"/>
          <w:lang w:val="ru-RU"/>
        </w:rPr>
        <w:t>in</w:t>
      </w:r>
      <w:proofErr w:type="spellEnd"/>
      <w:r w:rsidR="003A5EAC" w:rsidRPr="00010140">
        <w:rPr>
          <w:sz w:val="24"/>
          <w:szCs w:val="24"/>
          <w:lang w:val="ru-RU"/>
        </w:rPr>
        <w:t>)</w:t>
      </w:r>
      <w:proofErr w:type="spellStart"/>
      <w:r w:rsidR="003A5EAC" w:rsidRPr="00010140">
        <w:rPr>
          <w:sz w:val="24"/>
          <w:szCs w:val="24"/>
          <w:lang w:val="ru-RU"/>
        </w:rPr>
        <w:t>significance</w:t>
      </w:r>
      <w:proofErr w:type="spellEnd"/>
      <w:r w:rsidR="003A5EAC" w:rsidRPr="00010140">
        <w:rPr>
          <w:sz w:val="24"/>
          <w:szCs w:val="24"/>
          <w:lang w:val="ru-RU"/>
        </w:rPr>
        <w:t xml:space="preserve"> </w:t>
      </w:r>
      <w:proofErr w:type="spellStart"/>
      <w:r w:rsidR="003A5EAC" w:rsidRPr="00010140">
        <w:rPr>
          <w:sz w:val="24"/>
          <w:szCs w:val="24"/>
          <w:lang w:val="ru-RU"/>
        </w:rPr>
        <w:t>of</w:t>
      </w:r>
      <w:proofErr w:type="spellEnd"/>
      <w:r w:rsidR="003A5EAC" w:rsidRPr="00010140">
        <w:rPr>
          <w:sz w:val="24"/>
          <w:szCs w:val="24"/>
          <w:lang w:val="ru-RU"/>
        </w:rPr>
        <w:t xml:space="preserve"> TB </w:t>
      </w:r>
      <w:proofErr w:type="spellStart"/>
      <w:r w:rsidR="003A5EAC" w:rsidRPr="00010140">
        <w:rPr>
          <w:sz w:val="24"/>
          <w:szCs w:val="24"/>
          <w:lang w:val="ru-RU"/>
        </w:rPr>
        <w:t>and</w:t>
      </w:r>
      <w:proofErr w:type="spellEnd"/>
      <w:r w:rsidR="003A5EAC" w:rsidRPr="00010140">
        <w:rPr>
          <w:sz w:val="24"/>
          <w:szCs w:val="24"/>
          <w:lang w:val="ru-RU"/>
        </w:rPr>
        <w:t xml:space="preserve"> COVID-19 </w:t>
      </w:r>
      <w:proofErr w:type="spellStart"/>
      <w:r w:rsidR="003A5EAC" w:rsidRPr="00010140">
        <w:rPr>
          <w:sz w:val="24"/>
          <w:szCs w:val="24"/>
          <w:lang w:val="ru-RU"/>
        </w:rPr>
        <w:t>co-infection</w:t>
      </w:r>
      <w:proofErr w:type="spellEnd"/>
      <w:r w:rsidR="003A5EAC" w:rsidRPr="00010140">
        <w:rPr>
          <w:sz w:val="24"/>
          <w:szCs w:val="24"/>
          <w:lang w:val="ru-RU"/>
        </w:rPr>
        <w:t xml:space="preserve">. </w:t>
      </w:r>
      <w:proofErr w:type="spellStart"/>
      <w:r w:rsidR="003A5EAC" w:rsidRPr="00010140">
        <w:rPr>
          <w:sz w:val="24"/>
          <w:szCs w:val="24"/>
          <w:lang w:val="ru-RU"/>
        </w:rPr>
        <w:t>Eur</w:t>
      </w:r>
      <w:proofErr w:type="spellEnd"/>
      <w:r w:rsidR="003A5EAC" w:rsidRPr="00010140">
        <w:rPr>
          <w:sz w:val="24"/>
          <w:szCs w:val="24"/>
          <w:lang w:val="ru-RU"/>
        </w:rPr>
        <w:t xml:space="preserve">. </w:t>
      </w:r>
      <w:proofErr w:type="spellStart"/>
      <w:r w:rsidR="003A5EAC" w:rsidRPr="00010140">
        <w:rPr>
          <w:sz w:val="24"/>
          <w:szCs w:val="24"/>
          <w:lang w:val="ru-RU"/>
        </w:rPr>
        <w:t>Respir</w:t>
      </w:r>
      <w:proofErr w:type="spellEnd"/>
      <w:r w:rsidR="003A5EAC" w:rsidRPr="00010140">
        <w:rPr>
          <w:sz w:val="24"/>
          <w:szCs w:val="24"/>
          <w:lang w:val="ru-RU"/>
        </w:rPr>
        <w:t>. J., 2020, V. 56, 2002105 [https://doi.org/10.1183/13993003.02105-2020].</w:t>
      </w:r>
    </w:p>
    <w:p w:rsidR="003A5EAC" w:rsidRPr="00010140" w:rsidRDefault="003A5EAC" w:rsidP="003A5EAC">
      <w:pPr>
        <w:spacing w:line="360" w:lineRule="auto"/>
        <w:ind w:firstLine="0"/>
        <w:rPr>
          <w:sz w:val="24"/>
          <w:szCs w:val="24"/>
          <w:lang w:val="ru-RU"/>
        </w:rPr>
      </w:pPr>
    </w:p>
    <w:p w:rsidR="003A5EAC" w:rsidRPr="00010140" w:rsidRDefault="003A5EAC" w:rsidP="003A5EAC">
      <w:pPr>
        <w:spacing w:line="360" w:lineRule="auto"/>
        <w:rPr>
          <w:b/>
          <w:bCs/>
          <w:i/>
          <w:sz w:val="24"/>
          <w:szCs w:val="24"/>
          <w:lang w:val="en-US"/>
        </w:rPr>
      </w:pPr>
    </w:p>
    <w:p w:rsidR="003A5EAC" w:rsidRPr="00D13C76" w:rsidRDefault="003A5EAC" w:rsidP="003A5EAC">
      <w:pPr>
        <w:spacing w:line="360" w:lineRule="auto"/>
        <w:jc w:val="center"/>
        <w:rPr>
          <w:b/>
          <w:bCs/>
          <w:sz w:val="24"/>
          <w:szCs w:val="24"/>
          <w:lang w:val="en-US"/>
        </w:rPr>
      </w:pPr>
      <w:r w:rsidRPr="00D13C76">
        <w:rPr>
          <w:b/>
          <w:bCs/>
          <w:sz w:val="24"/>
          <w:szCs w:val="24"/>
          <w:lang w:val="en-US"/>
        </w:rPr>
        <w:t>REFERENCES</w:t>
      </w:r>
    </w:p>
    <w:p w:rsidR="00B4103D" w:rsidRDefault="003A5EAC" w:rsidP="003A5EAC">
      <w:pPr>
        <w:spacing w:line="360" w:lineRule="auto"/>
        <w:ind w:firstLine="0"/>
        <w:rPr>
          <w:sz w:val="24"/>
          <w:szCs w:val="24"/>
        </w:rPr>
      </w:pPr>
      <w:r w:rsidRPr="00010140">
        <w:rPr>
          <w:sz w:val="24"/>
          <w:szCs w:val="24"/>
        </w:rPr>
        <w:t>1.</w:t>
      </w:r>
      <w:r w:rsidR="00B4103D" w:rsidRPr="00B4103D">
        <w:t xml:space="preserve"> </w:t>
      </w:r>
      <w:proofErr w:type="spellStart"/>
      <w:r w:rsidR="00B4103D" w:rsidRPr="00B4103D">
        <w:rPr>
          <w:sz w:val="24"/>
          <w:szCs w:val="24"/>
        </w:rPr>
        <w:t>Valetskyi</w:t>
      </w:r>
      <w:proofErr w:type="spellEnd"/>
      <w:r w:rsidR="00B4103D" w:rsidRPr="00B4103D">
        <w:rPr>
          <w:sz w:val="24"/>
          <w:szCs w:val="24"/>
        </w:rPr>
        <w:t xml:space="preserve">, </w:t>
      </w:r>
      <w:proofErr w:type="spellStart"/>
      <w:r w:rsidR="00B4103D" w:rsidRPr="00B4103D">
        <w:rPr>
          <w:sz w:val="24"/>
          <w:szCs w:val="24"/>
        </w:rPr>
        <w:t>Yu.N</w:t>
      </w:r>
      <w:proofErr w:type="spellEnd"/>
      <w:r w:rsidR="00B4103D" w:rsidRPr="00B4103D">
        <w:rPr>
          <w:sz w:val="24"/>
          <w:szCs w:val="24"/>
        </w:rPr>
        <w:t xml:space="preserve">.,  </w:t>
      </w:r>
      <w:proofErr w:type="spellStart"/>
      <w:r w:rsidR="00B4103D" w:rsidRPr="00B4103D">
        <w:rPr>
          <w:sz w:val="24"/>
          <w:szCs w:val="24"/>
        </w:rPr>
        <w:t>Valetska</w:t>
      </w:r>
      <w:proofErr w:type="spellEnd"/>
      <w:r w:rsidR="00B4103D" w:rsidRPr="00B4103D">
        <w:rPr>
          <w:sz w:val="24"/>
          <w:szCs w:val="24"/>
        </w:rPr>
        <w:t xml:space="preserve">, R.O., </w:t>
      </w:r>
      <w:proofErr w:type="spellStart"/>
      <w:r w:rsidR="00B4103D" w:rsidRPr="00B4103D">
        <w:rPr>
          <w:sz w:val="24"/>
          <w:szCs w:val="24"/>
        </w:rPr>
        <w:t>Hryshchuk</w:t>
      </w:r>
      <w:proofErr w:type="spellEnd"/>
      <w:r w:rsidR="00B4103D" w:rsidRPr="00B4103D">
        <w:rPr>
          <w:sz w:val="24"/>
          <w:szCs w:val="24"/>
        </w:rPr>
        <w:t xml:space="preserve">, L.A.,  </w:t>
      </w:r>
      <w:proofErr w:type="spellStart"/>
      <w:r w:rsidR="00B4103D" w:rsidRPr="00B4103D">
        <w:rPr>
          <w:sz w:val="24"/>
          <w:szCs w:val="24"/>
        </w:rPr>
        <w:t>Zahorulko</w:t>
      </w:r>
      <w:proofErr w:type="spellEnd"/>
      <w:r w:rsidR="00B4103D" w:rsidRPr="00B4103D">
        <w:rPr>
          <w:sz w:val="24"/>
          <w:szCs w:val="24"/>
        </w:rPr>
        <w:t xml:space="preserve">, V.M., </w:t>
      </w:r>
      <w:proofErr w:type="spellStart"/>
      <w:r w:rsidR="00B4103D" w:rsidRPr="00B4103D">
        <w:rPr>
          <w:sz w:val="24"/>
          <w:szCs w:val="24"/>
        </w:rPr>
        <w:t>Patrakeieva</w:t>
      </w:r>
      <w:proofErr w:type="spellEnd"/>
      <w:r w:rsidR="00B4103D" w:rsidRPr="00B4103D">
        <w:rPr>
          <w:sz w:val="24"/>
          <w:szCs w:val="24"/>
        </w:rPr>
        <w:t xml:space="preserve">, </w:t>
      </w:r>
      <w:proofErr w:type="spellStart"/>
      <w:r w:rsidR="00B4103D" w:rsidRPr="00B4103D">
        <w:rPr>
          <w:sz w:val="24"/>
          <w:szCs w:val="24"/>
        </w:rPr>
        <w:t>L.Ya</w:t>
      </w:r>
      <w:proofErr w:type="spellEnd"/>
      <w:r w:rsidR="00B4103D" w:rsidRPr="00B4103D">
        <w:rPr>
          <w:sz w:val="24"/>
          <w:szCs w:val="24"/>
        </w:rPr>
        <w:t xml:space="preserve">., </w:t>
      </w:r>
      <w:proofErr w:type="spellStart"/>
      <w:r w:rsidR="00B4103D" w:rsidRPr="00B4103D">
        <w:rPr>
          <w:sz w:val="24"/>
          <w:szCs w:val="24"/>
        </w:rPr>
        <w:t>Pakharchuk</w:t>
      </w:r>
      <w:proofErr w:type="spellEnd"/>
      <w:r w:rsidR="00B4103D" w:rsidRPr="00B4103D">
        <w:rPr>
          <w:sz w:val="24"/>
          <w:szCs w:val="24"/>
        </w:rPr>
        <w:t xml:space="preserve">, S.N. (2022). </w:t>
      </w:r>
      <w:proofErr w:type="spellStart"/>
      <w:r w:rsidR="00B4103D" w:rsidRPr="00B4103D">
        <w:rPr>
          <w:sz w:val="24"/>
          <w:szCs w:val="24"/>
        </w:rPr>
        <w:t>Tuberkuloz</w:t>
      </w:r>
      <w:proofErr w:type="spellEnd"/>
      <w:r w:rsidR="00B4103D" w:rsidRPr="00B4103D">
        <w:rPr>
          <w:sz w:val="24"/>
          <w:szCs w:val="24"/>
        </w:rPr>
        <w:t xml:space="preserve"> v </w:t>
      </w:r>
      <w:proofErr w:type="spellStart"/>
      <w:r w:rsidR="00B4103D" w:rsidRPr="00B4103D">
        <w:rPr>
          <w:sz w:val="24"/>
          <w:szCs w:val="24"/>
        </w:rPr>
        <w:t>Ukraini</w:t>
      </w:r>
      <w:proofErr w:type="spellEnd"/>
      <w:r w:rsidR="00B4103D" w:rsidRPr="00B4103D">
        <w:rPr>
          <w:sz w:val="24"/>
          <w:szCs w:val="24"/>
        </w:rPr>
        <w:t xml:space="preserve"> </w:t>
      </w:r>
      <w:proofErr w:type="spellStart"/>
      <w:r w:rsidR="00B4103D" w:rsidRPr="00B4103D">
        <w:rPr>
          <w:sz w:val="24"/>
          <w:szCs w:val="24"/>
        </w:rPr>
        <w:t>pid</w:t>
      </w:r>
      <w:proofErr w:type="spellEnd"/>
      <w:r w:rsidR="00B4103D" w:rsidRPr="00B4103D">
        <w:rPr>
          <w:sz w:val="24"/>
          <w:szCs w:val="24"/>
        </w:rPr>
        <w:t xml:space="preserve"> </w:t>
      </w:r>
      <w:proofErr w:type="spellStart"/>
      <w:r w:rsidR="00B4103D" w:rsidRPr="00B4103D">
        <w:rPr>
          <w:sz w:val="24"/>
          <w:szCs w:val="24"/>
        </w:rPr>
        <w:t>cas</w:t>
      </w:r>
      <w:proofErr w:type="spellEnd"/>
      <w:r w:rsidR="00B4103D" w:rsidRPr="00B4103D">
        <w:rPr>
          <w:sz w:val="24"/>
          <w:szCs w:val="24"/>
        </w:rPr>
        <w:t xml:space="preserve"> </w:t>
      </w:r>
      <w:proofErr w:type="spellStart"/>
      <w:r w:rsidR="00B4103D" w:rsidRPr="00B4103D">
        <w:rPr>
          <w:sz w:val="24"/>
          <w:szCs w:val="24"/>
        </w:rPr>
        <w:t>pandemii</w:t>
      </w:r>
      <w:proofErr w:type="spellEnd"/>
      <w:r w:rsidR="00B4103D" w:rsidRPr="00B4103D">
        <w:rPr>
          <w:sz w:val="24"/>
          <w:szCs w:val="24"/>
        </w:rPr>
        <w:t xml:space="preserve"> COVID-19. [</w:t>
      </w:r>
      <w:proofErr w:type="spellStart"/>
      <w:r w:rsidR="00B4103D" w:rsidRPr="00B4103D">
        <w:rPr>
          <w:sz w:val="24"/>
          <w:szCs w:val="24"/>
        </w:rPr>
        <w:t>Tuberculosis</w:t>
      </w:r>
      <w:proofErr w:type="spellEnd"/>
      <w:r w:rsidR="00B4103D" w:rsidRPr="00B4103D">
        <w:rPr>
          <w:sz w:val="24"/>
          <w:szCs w:val="24"/>
        </w:rPr>
        <w:t xml:space="preserve"> </w:t>
      </w:r>
      <w:proofErr w:type="spellStart"/>
      <w:r w:rsidR="00B4103D" w:rsidRPr="00B4103D">
        <w:rPr>
          <w:sz w:val="24"/>
          <w:szCs w:val="24"/>
        </w:rPr>
        <w:t>in</w:t>
      </w:r>
      <w:proofErr w:type="spellEnd"/>
      <w:r w:rsidR="00B4103D" w:rsidRPr="00B4103D">
        <w:rPr>
          <w:sz w:val="24"/>
          <w:szCs w:val="24"/>
        </w:rPr>
        <w:t xml:space="preserve"> </w:t>
      </w:r>
      <w:proofErr w:type="spellStart"/>
      <w:r w:rsidR="00B4103D" w:rsidRPr="00B4103D">
        <w:rPr>
          <w:sz w:val="24"/>
          <w:szCs w:val="24"/>
        </w:rPr>
        <w:t>Ukraine</w:t>
      </w:r>
      <w:proofErr w:type="spellEnd"/>
      <w:r w:rsidR="00B4103D" w:rsidRPr="00B4103D">
        <w:rPr>
          <w:sz w:val="24"/>
          <w:szCs w:val="24"/>
        </w:rPr>
        <w:t xml:space="preserve"> </w:t>
      </w:r>
      <w:proofErr w:type="spellStart"/>
      <w:r w:rsidR="00B4103D" w:rsidRPr="00B4103D">
        <w:rPr>
          <w:sz w:val="24"/>
          <w:szCs w:val="24"/>
        </w:rPr>
        <w:t>during</w:t>
      </w:r>
      <w:proofErr w:type="spellEnd"/>
      <w:r w:rsidR="00B4103D" w:rsidRPr="00B4103D">
        <w:rPr>
          <w:sz w:val="24"/>
          <w:szCs w:val="24"/>
        </w:rPr>
        <w:t xml:space="preserve"> </w:t>
      </w:r>
      <w:proofErr w:type="spellStart"/>
      <w:r w:rsidR="00B4103D" w:rsidRPr="00B4103D">
        <w:rPr>
          <w:sz w:val="24"/>
          <w:szCs w:val="24"/>
        </w:rPr>
        <w:t>the</w:t>
      </w:r>
      <w:proofErr w:type="spellEnd"/>
      <w:r w:rsidR="00B4103D" w:rsidRPr="00B4103D">
        <w:rPr>
          <w:sz w:val="24"/>
          <w:szCs w:val="24"/>
        </w:rPr>
        <w:t xml:space="preserve"> COVID-19 </w:t>
      </w:r>
      <w:proofErr w:type="spellStart"/>
      <w:r w:rsidR="00B4103D" w:rsidRPr="00B4103D">
        <w:rPr>
          <w:sz w:val="24"/>
          <w:szCs w:val="24"/>
        </w:rPr>
        <w:t>pandemic</w:t>
      </w:r>
      <w:proofErr w:type="spellEnd"/>
      <w:r w:rsidR="00B4103D" w:rsidRPr="00B4103D">
        <w:rPr>
          <w:sz w:val="24"/>
          <w:szCs w:val="24"/>
        </w:rPr>
        <w:t xml:space="preserve">]. </w:t>
      </w:r>
      <w:proofErr w:type="spellStart"/>
      <w:r w:rsidR="00B4103D" w:rsidRPr="00B4103D">
        <w:rPr>
          <w:sz w:val="24"/>
          <w:szCs w:val="24"/>
        </w:rPr>
        <w:t>Tuberkuloz</w:t>
      </w:r>
      <w:proofErr w:type="spellEnd"/>
      <w:r w:rsidR="00B4103D" w:rsidRPr="00B4103D">
        <w:rPr>
          <w:sz w:val="24"/>
          <w:szCs w:val="24"/>
        </w:rPr>
        <w:t xml:space="preserve">, </w:t>
      </w:r>
      <w:proofErr w:type="spellStart"/>
      <w:r w:rsidR="00B4103D" w:rsidRPr="00B4103D">
        <w:rPr>
          <w:sz w:val="24"/>
          <w:szCs w:val="24"/>
        </w:rPr>
        <w:t>lehenevi</w:t>
      </w:r>
      <w:proofErr w:type="spellEnd"/>
      <w:r w:rsidR="00B4103D" w:rsidRPr="00B4103D">
        <w:rPr>
          <w:sz w:val="24"/>
          <w:szCs w:val="24"/>
        </w:rPr>
        <w:t xml:space="preserve"> </w:t>
      </w:r>
      <w:proofErr w:type="spellStart"/>
      <w:r w:rsidR="00B4103D" w:rsidRPr="00B4103D">
        <w:rPr>
          <w:sz w:val="24"/>
          <w:szCs w:val="24"/>
        </w:rPr>
        <w:t>hvorobi</w:t>
      </w:r>
      <w:proofErr w:type="spellEnd"/>
      <w:r w:rsidR="00B4103D" w:rsidRPr="00B4103D">
        <w:rPr>
          <w:sz w:val="24"/>
          <w:szCs w:val="24"/>
        </w:rPr>
        <w:t>, VIL-</w:t>
      </w:r>
      <w:proofErr w:type="spellStart"/>
      <w:r w:rsidR="00B4103D" w:rsidRPr="00B4103D">
        <w:rPr>
          <w:sz w:val="24"/>
          <w:szCs w:val="24"/>
        </w:rPr>
        <w:t>infekcia</w:t>
      </w:r>
      <w:proofErr w:type="spellEnd"/>
      <w:r w:rsidR="00B4103D" w:rsidRPr="00B4103D">
        <w:rPr>
          <w:sz w:val="24"/>
          <w:szCs w:val="24"/>
        </w:rPr>
        <w:t xml:space="preserve"> - </w:t>
      </w:r>
      <w:proofErr w:type="spellStart"/>
      <w:r w:rsidR="00B4103D" w:rsidRPr="00B4103D">
        <w:rPr>
          <w:sz w:val="24"/>
          <w:szCs w:val="24"/>
        </w:rPr>
        <w:t>Tuberculosis</w:t>
      </w:r>
      <w:proofErr w:type="spellEnd"/>
      <w:r w:rsidR="00B4103D" w:rsidRPr="00B4103D">
        <w:rPr>
          <w:sz w:val="24"/>
          <w:szCs w:val="24"/>
        </w:rPr>
        <w:t xml:space="preserve">, </w:t>
      </w:r>
      <w:proofErr w:type="spellStart"/>
      <w:r w:rsidR="00B4103D" w:rsidRPr="00B4103D">
        <w:rPr>
          <w:sz w:val="24"/>
          <w:szCs w:val="24"/>
        </w:rPr>
        <w:t>Lung</w:t>
      </w:r>
      <w:proofErr w:type="spellEnd"/>
      <w:r w:rsidR="00B4103D" w:rsidRPr="00B4103D">
        <w:rPr>
          <w:sz w:val="24"/>
          <w:szCs w:val="24"/>
        </w:rPr>
        <w:t xml:space="preserve"> </w:t>
      </w:r>
      <w:proofErr w:type="spellStart"/>
      <w:r w:rsidR="00B4103D" w:rsidRPr="00B4103D">
        <w:rPr>
          <w:sz w:val="24"/>
          <w:szCs w:val="24"/>
        </w:rPr>
        <w:t>Diseases</w:t>
      </w:r>
      <w:proofErr w:type="spellEnd"/>
      <w:r w:rsidR="00B4103D" w:rsidRPr="00B4103D">
        <w:rPr>
          <w:sz w:val="24"/>
          <w:szCs w:val="24"/>
        </w:rPr>
        <w:t xml:space="preserve">, HIV </w:t>
      </w:r>
      <w:proofErr w:type="spellStart"/>
      <w:r w:rsidR="00B4103D" w:rsidRPr="00B4103D">
        <w:rPr>
          <w:sz w:val="24"/>
          <w:szCs w:val="24"/>
        </w:rPr>
        <w:t>Infection</w:t>
      </w:r>
      <w:proofErr w:type="spellEnd"/>
      <w:r w:rsidR="00B4103D" w:rsidRPr="00B4103D">
        <w:rPr>
          <w:sz w:val="24"/>
          <w:szCs w:val="24"/>
        </w:rPr>
        <w:t>, 4, 45-50 [</w:t>
      </w:r>
      <w:proofErr w:type="spellStart"/>
      <w:r w:rsidR="00B4103D" w:rsidRPr="00B4103D">
        <w:rPr>
          <w:sz w:val="24"/>
          <w:szCs w:val="24"/>
        </w:rPr>
        <w:t>in</w:t>
      </w:r>
      <w:proofErr w:type="spellEnd"/>
      <w:r w:rsidR="00B4103D" w:rsidRPr="00B4103D">
        <w:rPr>
          <w:sz w:val="24"/>
          <w:szCs w:val="24"/>
        </w:rPr>
        <w:t xml:space="preserve"> </w:t>
      </w:r>
      <w:proofErr w:type="spellStart"/>
      <w:r w:rsidR="00B4103D" w:rsidRPr="00B4103D">
        <w:rPr>
          <w:sz w:val="24"/>
          <w:szCs w:val="24"/>
        </w:rPr>
        <w:t>Ukrainian</w:t>
      </w:r>
      <w:proofErr w:type="spellEnd"/>
      <w:r w:rsidR="00B4103D" w:rsidRPr="00B4103D">
        <w:rPr>
          <w:sz w:val="24"/>
          <w:szCs w:val="24"/>
        </w:rPr>
        <w:t>].</w:t>
      </w:r>
    </w:p>
    <w:p w:rsidR="003A5EAC" w:rsidRPr="00010140" w:rsidRDefault="00B4103D" w:rsidP="003A5EAC">
      <w:pPr>
        <w:spacing w:line="360" w:lineRule="auto"/>
        <w:ind w:firstLine="0"/>
        <w:rPr>
          <w:sz w:val="24"/>
          <w:szCs w:val="24"/>
          <w:lang w:val="en-US"/>
        </w:rPr>
      </w:pPr>
      <w:r>
        <w:rPr>
          <w:sz w:val="24"/>
          <w:szCs w:val="24"/>
        </w:rPr>
        <w:lastRenderedPageBreak/>
        <w:t xml:space="preserve">2. </w:t>
      </w:r>
      <w:proofErr w:type="gramStart"/>
      <w:r w:rsidR="003A5EAC" w:rsidRPr="00010140">
        <w:rPr>
          <w:sz w:val="24"/>
          <w:szCs w:val="24"/>
          <w:lang w:val="en-US"/>
        </w:rPr>
        <w:t xml:space="preserve">Chiang, C-Y., Islam, T., </w:t>
      </w:r>
      <w:proofErr w:type="spellStart"/>
      <w:r w:rsidR="003A5EAC" w:rsidRPr="00010140">
        <w:rPr>
          <w:sz w:val="24"/>
          <w:szCs w:val="24"/>
          <w:lang w:val="en-US"/>
        </w:rPr>
        <w:t>Xu</w:t>
      </w:r>
      <w:proofErr w:type="spellEnd"/>
      <w:r w:rsidR="003A5EAC" w:rsidRPr="00010140">
        <w:rPr>
          <w:sz w:val="24"/>
          <w:szCs w:val="24"/>
          <w:lang w:val="en-US"/>
        </w:rPr>
        <w:t xml:space="preserve"> C., e. a. (2020).</w:t>
      </w:r>
      <w:proofErr w:type="gramEnd"/>
      <w:r w:rsidR="003A5EAC" w:rsidRPr="00010140">
        <w:rPr>
          <w:sz w:val="24"/>
          <w:szCs w:val="24"/>
          <w:lang w:val="en-US"/>
        </w:rPr>
        <w:t xml:space="preserve"> The impact of COVID-19 and the restoration of tuberculosis services in the Western Pacific Region. Eur. </w:t>
      </w:r>
      <w:proofErr w:type="spellStart"/>
      <w:r w:rsidR="003A5EAC" w:rsidRPr="00010140">
        <w:rPr>
          <w:sz w:val="24"/>
          <w:szCs w:val="24"/>
          <w:lang w:val="en-US"/>
        </w:rPr>
        <w:t>Respir</w:t>
      </w:r>
      <w:proofErr w:type="spellEnd"/>
      <w:r w:rsidR="003A5EAC" w:rsidRPr="00010140">
        <w:rPr>
          <w:sz w:val="24"/>
          <w:szCs w:val="24"/>
          <w:lang w:val="en-US"/>
        </w:rPr>
        <w:t xml:space="preserve">. </w:t>
      </w:r>
      <w:proofErr w:type="gramStart"/>
      <w:r w:rsidR="003A5EAC" w:rsidRPr="00010140">
        <w:rPr>
          <w:sz w:val="24"/>
          <w:szCs w:val="24"/>
          <w:lang w:val="en-US"/>
        </w:rPr>
        <w:t>J., V. 56, 2003054 [https://doi.org/10.1183/13993003.03054-2020].</w:t>
      </w:r>
      <w:proofErr w:type="gramEnd"/>
    </w:p>
    <w:p w:rsidR="003A5EAC" w:rsidRPr="00010140" w:rsidRDefault="00B4103D" w:rsidP="003A5EAC">
      <w:pPr>
        <w:spacing w:line="360" w:lineRule="auto"/>
        <w:ind w:firstLine="0"/>
        <w:rPr>
          <w:sz w:val="24"/>
          <w:szCs w:val="24"/>
          <w:lang w:val="en-US"/>
        </w:rPr>
      </w:pPr>
      <w:r>
        <w:rPr>
          <w:sz w:val="24"/>
          <w:szCs w:val="24"/>
        </w:rPr>
        <w:t>3</w:t>
      </w:r>
      <w:r>
        <w:rPr>
          <w:sz w:val="24"/>
          <w:szCs w:val="24"/>
          <w:lang w:val="en-US"/>
        </w:rPr>
        <w:t>.</w:t>
      </w:r>
      <w:r>
        <w:rPr>
          <w:sz w:val="24"/>
          <w:szCs w:val="24"/>
        </w:rPr>
        <w:t xml:space="preserve"> </w:t>
      </w:r>
      <w:proofErr w:type="gramStart"/>
      <w:r w:rsidR="003A5EAC" w:rsidRPr="00010140">
        <w:rPr>
          <w:sz w:val="24"/>
          <w:szCs w:val="24"/>
          <w:lang w:val="en-US"/>
        </w:rPr>
        <w:t>Gupta ,</w:t>
      </w:r>
      <w:proofErr w:type="gramEnd"/>
      <w:r w:rsidR="003A5EAC" w:rsidRPr="00010140">
        <w:rPr>
          <w:sz w:val="24"/>
          <w:szCs w:val="24"/>
          <w:lang w:val="en-US"/>
        </w:rPr>
        <w:t xml:space="preserve"> N., </w:t>
      </w:r>
      <w:proofErr w:type="spellStart"/>
      <w:r w:rsidR="003A5EAC" w:rsidRPr="00010140">
        <w:rPr>
          <w:sz w:val="24"/>
          <w:szCs w:val="24"/>
          <w:lang w:val="en-US"/>
        </w:rPr>
        <w:t>Ish</w:t>
      </w:r>
      <w:proofErr w:type="spellEnd"/>
      <w:r w:rsidR="003A5EAC" w:rsidRPr="00010140">
        <w:rPr>
          <w:sz w:val="24"/>
          <w:szCs w:val="24"/>
          <w:lang w:val="en-US"/>
        </w:rPr>
        <w:t xml:space="preserve"> P., Gupta, A. et al. (2020). </w:t>
      </w:r>
      <w:proofErr w:type="gramStart"/>
      <w:r w:rsidR="003A5EAC" w:rsidRPr="00010140">
        <w:rPr>
          <w:sz w:val="24"/>
          <w:szCs w:val="24"/>
          <w:lang w:val="en-US"/>
        </w:rPr>
        <w:t>A profile of a retrospective cohort of 22 patients of COVID-19 with active/treated tuberculosis.</w:t>
      </w:r>
      <w:proofErr w:type="gramEnd"/>
      <w:r w:rsidR="003A5EAC" w:rsidRPr="00010140">
        <w:rPr>
          <w:sz w:val="24"/>
          <w:szCs w:val="24"/>
          <w:lang w:val="en-US"/>
        </w:rPr>
        <w:t xml:space="preserve"> Eur. </w:t>
      </w:r>
      <w:proofErr w:type="spellStart"/>
      <w:r w:rsidR="003A5EAC" w:rsidRPr="00010140">
        <w:rPr>
          <w:sz w:val="24"/>
          <w:szCs w:val="24"/>
          <w:lang w:val="en-US"/>
        </w:rPr>
        <w:t>Respir</w:t>
      </w:r>
      <w:proofErr w:type="spellEnd"/>
      <w:r w:rsidR="003A5EAC" w:rsidRPr="00010140">
        <w:rPr>
          <w:sz w:val="24"/>
          <w:szCs w:val="24"/>
          <w:lang w:val="en-US"/>
        </w:rPr>
        <w:t xml:space="preserve">. </w:t>
      </w:r>
      <w:proofErr w:type="gramStart"/>
      <w:r w:rsidR="003A5EAC" w:rsidRPr="00010140">
        <w:rPr>
          <w:sz w:val="24"/>
          <w:szCs w:val="24"/>
          <w:lang w:val="en-US"/>
        </w:rPr>
        <w:t>J.; in press (https://doi.org/10.1183/13993003.03408-2020).</w:t>
      </w:r>
      <w:proofErr w:type="gramEnd"/>
    </w:p>
    <w:p w:rsidR="003A5EAC" w:rsidRPr="00010140" w:rsidRDefault="00B4103D" w:rsidP="003A5EAC">
      <w:pPr>
        <w:spacing w:line="360" w:lineRule="auto"/>
        <w:ind w:firstLine="0"/>
        <w:rPr>
          <w:sz w:val="24"/>
          <w:szCs w:val="24"/>
        </w:rPr>
      </w:pPr>
      <w:r>
        <w:rPr>
          <w:sz w:val="24"/>
          <w:szCs w:val="24"/>
        </w:rPr>
        <w:t>4</w:t>
      </w:r>
      <w:r>
        <w:rPr>
          <w:sz w:val="24"/>
          <w:szCs w:val="24"/>
          <w:lang w:val="en-US"/>
        </w:rPr>
        <w:t>.</w:t>
      </w:r>
      <w:r>
        <w:rPr>
          <w:sz w:val="24"/>
          <w:szCs w:val="24"/>
        </w:rPr>
        <w:t xml:space="preserve"> </w:t>
      </w:r>
      <w:proofErr w:type="spellStart"/>
      <w:r w:rsidR="003A5EAC" w:rsidRPr="00010140">
        <w:rPr>
          <w:sz w:val="24"/>
          <w:szCs w:val="24"/>
          <w:lang w:val="en-US"/>
        </w:rPr>
        <w:t>Khurana</w:t>
      </w:r>
      <w:proofErr w:type="spellEnd"/>
      <w:r w:rsidR="003A5EAC" w:rsidRPr="00010140">
        <w:rPr>
          <w:sz w:val="24"/>
          <w:szCs w:val="24"/>
          <w:lang w:val="en-US"/>
        </w:rPr>
        <w:t xml:space="preserve">, A. K., </w:t>
      </w:r>
      <w:proofErr w:type="spellStart"/>
      <w:r w:rsidR="003A5EAC" w:rsidRPr="00010140">
        <w:rPr>
          <w:sz w:val="24"/>
          <w:szCs w:val="24"/>
          <w:lang w:val="en-US"/>
        </w:rPr>
        <w:t>Aggarwal</w:t>
      </w:r>
      <w:proofErr w:type="spellEnd"/>
      <w:r w:rsidR="003A5EAC" w:rsidRPr="00010140">
        <w:rPr>
          <w:sz w:val="24"/>
          <w:szCs w:val="24"/>
          <w:lang w:val="en-US"/>
        </w:rPr>
        <w:t>, D. (2020). The (in</w:t>
      </w:r>
      <w:proofErr w:type="gramStart"/>
      <w:r w:rsidR="003A5EAC" w:rsidRPr="00010140">
        <w:rPr>
          <w:sz w:val="24"/>
          <w:szCs w:val="24"/>
          <w:lang w:val="en-US"/>
        </w:rPr>
        <w:t>)significance</w:t>
      </w:r>
      <w:proofErr w:type="gramEnd"/>
      <w:r w:rsidR="003A5EAC" w:rsidRPr="00010140">
        <w:rPr>
          <w:sz w:val="24"/>
          <w:szCs w:val="24"/>
          <w:lang w:val="en-US"/>
        </w:rPr>
        <w:t xml:space="preserve"> of TB and COVID-19 co-infection. Eur. </w:t>
      </w:r>
      <w:proofErr w:type="spellStart"/>
      <w:r w:rsidR="003A5EAC" w:rsidRPr="00010140">
        <w:rPr>
          <w:sz w:val="24"/>
          <w:szCs w:val="24"/>
          <w:lang w:val="en-US"/>
        </w:rPr>
        <w:t>Respir</w:t>
      </w:r>
      <w:proofErr w:type="spellEnd"/>
      <w:r w:rsidR="003A5EAC" w:rsidRPr="00010140">
        <w:rPr>
          <w:sz w:val="24"/>
          <w:szCs w:val="24"/>
          <w:lang w:val="en-US"/>
        </w:rPr>
        <w:t xml:space="preserve">. </w:t>
      </w:r>
      <w:proofErr w:type="gramStart"/>
      <w:r w:rsidR="003A5EAC" w:rsidRPr="00010140">
        <w:rPr>
          <w:sz w:val="24"/>
          <w:szCs w:val="24"/>
          <w:lang w:val="en-US"/>
        </w:rPr>
        <w:t>J., V. 56, 2002105 [https://doi.org/10.1183/13993003.02105-2020].</w:t>
      </w:r>
      <w:proofErr w:type="gramEnd"/>
    </w:p>
    <w:p w:rsidR="003A5EAC" w:rsidRPr="00010140" w:rsidRDefault="003A5EAC" w:rsidP="003A5EAC">
      <w:pPr>
        <w:spacing w:line="360" w:lineRule="auto"/>
        <w:ind w:firstLine="0"/>
        <w:rPr>
          <w:sz w:val="24"/>
          <w:szCs w:val="24"/>
        </w:rPr>
      </w:pPr>
    </w:p>
    <w:p w:rsidR="00915DF1" w:rsidRPr="00010140" w:rsidRDefault="00915DF1" w:rsidP="000D06EF">
      <w:pPr>
        <w:spacing w:line="360" w:lineRule="auto"/>
        <w:rPr>
          <w:sz w:val="24"/>
          <w:szCs w:val="24"/>
        </w:rPr>
      </w:pPr>
    </w:p>
    <w:p w:rsidR="00302697" w:rsidRPr="00010140" w:rsidRDefault="00302697" w:rsidP="00302697">
      <w:pPr>
        <w:widowControl/>
        <w:spacing w:line="360" w:lineRule="auto"/>
        <w:ind w:firstLine="0"/>
        <w:jc w:val="center"/>
        <w:rPr>
          <w:b/>
          <w:bCs/>
          <w:snapToGrid/>
          <w:sz w:val="24"/>
          <w:szCs w:val="24"/>
          <w:lang w:eastAsia="uk-UA"/>
        </w:rPr>
      </w:pPr>
      <w:r w:rsidRPr="00010140">
        <w:rPr>
          <w:b/>
          <w:bCs/>
          <w:snapToGrid/>
          <w:sz w:val="24"/>
          <w:szCs w:val="24"/>
          <w:lang w:eastAsia="uk-UA"/>
        </w:rPr>
        <w:t>TUBERCULOSIS IN UKRAINE AGAINST THE BACKGROUND OF THE PANDEMIC COVID-19</w:t>
      </w:r>
    </w:p>
    <w:p w:rsidR="00ED5045" w:rsidRPr="00010140" w:rsidRDefault="00ED5045" w:rsidP="00302697">
      <w:pPr>
        <w:widowControl/>
        <w:spacing w:line="360" w:lineRule="auto"/>
        <w:ind w:firstLine="0"/>
        <w:rPr>
          <w:bCs/>
          <w:snapToGrid/>
          <w:sz w:val="24"/>
          <w:szCs w:val="24"/>
          <w:vertAlign w:val="superscript"/>
          <w:lang w:val="en-US" w:eastAsia="uk-UA"/>
        </w:rPr>
      </w:pPr>
      <w:proofErr w:type="spellStart"/>
      <w:r w:rsidRPr="00010140">
        <w:rPr>
          <w:bCs/>
          <w:snapToGrid/>
          <w:sz w:val="24"/>
          <w:szCs w:val="24"/>
          <w:lang w:val="en-US" w:eastAsia="uk-UA"/>
        </w:rPr>
        <w:t>Valetskyi</w:t>
      </w:r>
      <w:proofErr w:type="spellEnd"/>
      <w:r w:rsidR="00351FD0" w:rsidRPr="00010140">
        <w:rPr>
          <w:sz w:val="24"/>
          <w:szCs w:val="24"/>
        </w:rPr>
        <w:t xml:space="preserve"> </w:t>
      </w:r>
      <w:proofErr w:type="spellStart"/>
      <w:r w:rsidR="00351FD0" w:rsidRPr="00010140">
        <w:rPr>
          <w:bCs/>
          <w:snapToGrid/>
          <w:sz w:val="24"/>
          <w:szCs w:val="24"/>
          <w:lang w:val="en-US" w:eastAsia="uk-UA"/>
        </w:rPr>
        <w:t>Yu.N</w:t>
      </w:r>
      <w:proofErr w:type="spellEnd"/>
      <w:r w:rsidR="00351FD0" w:rsidRPr="00010140">
        <w:rPr>
          <w:bCs/>
          <w:snapToGrid/>
          <w:sz w:val="24"/>
          <w:szCs w:val="24"/>
          <w:lang w:val="en-US" w:eastAsia="uk-UA"/>
        </w:rPr>
        <w:t>.</w:t>
      </w:r>
      <w:r w:rsidRPr="00010140">
        <w:rPr>
          <w:bCs/>
          <w:snapToGrid/>
          <w:sz w:val="24"/>
          <w:szCs w:val="24"/>
          <w:lang w:val="en-US" w:eastAsia="uk-UA"/>
        </w:rPr>
        <w:t xml:space="preserve">, </w:t>
      </w:r>
      <w:proofErr w:type="spellStart"/>
      <w:r w:rsidRPr="00010140">
        <w:rPr>
          <w:bCs/>
          <w:snapToGrid/>
          <w:sz w:val="24"/>
          <w:szCs w:val="24"/>
          <w:lang w:val="en-US" w:eastAsia="uk-UA"/>
        </w:rPr>
        <w:t>Valetska</w:t>
      </w:r>
      <w:proofErr w:type="spellEnd"/>
      <w:r w:rsidR="00351FD0" w:rsidRPr="00010140">
        <w:rPr>
          <w:sz w:val="24"/>
          <w:szCs w:val="24"/>
        </w:rPr>
        <w:t xml:space="preserve"> </w:t>
      </w:r>
      <w:r w:rsidR="00351FD0" w:rsidRPr="00010140">
        <w:rPr>
          <w:bCs/>
          <w:snapToGrid/>
          <w:sz w:val="24"/>
          <w:szCs w:val="24"/>
          <w:lang w:val="en-US" w:eastAsia="uk-UA"/>
        </w:rPr>
        <w:t>R.O.</w:t>
      </w:r>
      <w:r w:rsidRPr="00010140">
        <w:rPr>
          <w:bCs/>
          <w:snapToGrid/>
          <w:sz w:val="24"/>
          <w:szCs w:val="24"/>
          <w:lang w:val="en-US" w:eastAsia="uk-UA"/>
        </w:rPr>
        <w:t xml:space="preserve">, </w:t>
      </w:r>
      <w:proofErr w:type="spellStart"/>
      <w:r w:rsidR="00351FD0" w:rsidRPr="00010140">
        <w:rPr>
          <w:bCs/>
          <w:snapToGrid/>
          <w:sz w:val="24"/>
          <w:szCs w:val="24"/>
          <w:lang w:val="en-US" w:eastAsia="uk-UA"/>
        </w:rPr>
        <w:t>Valetskyi</w:t>
      </w:r>
      <w:proofErr w:type="spellEnd"/>
      <w:r w:rsidR="00351FD0" w:rsidRPr="00010140">
        <w:rPr>
          <w:bCs/>
          <w:snapToGrid/>
          <w:sz w:val="24"/>
          <w:szCs w:val="24"/>
          <w:lang w:val="en-US" w:eastAsia="uk-UA"/>
        </w:rPr>
        <w:t xml:space="preserve"> </w:t>
      </w:r>
      <w:proofErr w:type="spellStart"/>
      <w:r w:rsidR="00351FD0" w:rsidRPr="00010140">
        <w:rPr>
          <w:bCs/>
          <w:snapToGrid/>
          <w:sz w:val="24"/>
          <w:szCs w:val="24"/>
          <w:lang w:val="en-US" w:eastAsia="uk-UA"/>
        </w:rPr>
        <w:t>Yu.</w:t>
      </w:r>
      <w:r w:rsidR="00302697" w:rsidRPr="00010140">
        <w:rPr>
          <w:bCs/>
          <w:snapToGrid/>
          <w:sz w:val="24"/>
          <w:szCs w:val="24"/>
          <w:lang w:val="en-US" w:eastAsia="uk-UA"/>
        </w:rPr>
        <w:t>Yu</w:t>
      </w:r>
      <w:proofErr w:type="spellEnd"/>
      <w:r w:rsidR="00351FD0" w:rsidRPr="00010140">
        <w:rPr>
          <w:bCs/>
          <w:snapToGrid/>
          <w:sz w:val="24"/>
          <w:szCs w:val="24"/>
          <w:lang w:val="en-US" w:eastAsia="uk-UA"/>
        </w:rPr>
        <w:t>.</w:t>
      </w:r>
      <w:r w:rsidRPr="00010140">
        <w:rPr>
          <w:bCs/>
          <w:snapToGrid/>
          <w:sz w:val="24"/>
          <w:szCs w:val="24"/>
          <w:lang w:val="en-US" w:eastAsia="uk-UA"/>
        </w:rPr>
        <w:t xml:space="preserve">, </w:t>
      </w:r>
      <w:proofErr w:type="spellStart"/>
      <w:r w:rsidR="00351FD0" w:rsidRPr="00010140">
        <w:rPr>
          <w:bCs/>
          <w:snapToGrid/>
          <w:sz w:val="24"/>
          <w:szCs w:val="24"/>
          <w:lang w:val="en-US" w:eastAsia="uk-UA"/>
        </w:rPr>
        <w:t>Fedoniuk</w:t>
      </w:r>
      <w:proofErr w:type="spellEnd"/>
      <w:r w:rsidR="00351FD0" w:rsidRPr="00010140">
        <w:rPr>
          <w:bCs/>
          <w:snapToGrid/>
          <w:sz w:val="24"/>
          <w:szCs w:val="24"/>
          <w:lang w:val="en-US" w:eastAsia="uk-UA"/>
        </w:rPr>
        <w:t xml:space="preserve"> N.B.</w:t>
      </w:r>
      <w:r w:rsidRPr="00010140">
        <w:rPr>
          <w:bCs/>
          <w:snapToGrid/>
          <w:sz w:val="24"/>
          <w:szCs w:val="24"/>
          <w:lang w:val="en-US" w:eastAsia="uk-UA"/>
        </w:rPr>
        <w:t xml:space="preserve">, </w:t>
      </w:r>
      <w:proofErr w:type="spellStart"/>
      <w:r w:rsidR="00351FD0" w:rsidRPr="00010140">
        <w:rPr>
          <w:bCs/>
          <w:snapToGrid/>
          <w:sz w:val="24"/>
          <w:szCs w:val="24"/>
          <w:lang w:val="en-US" w:eastAsia="uk-UA"/>
        </w:rPr>
        <w:t>Pashuk</w:t>
      </w:r>
      <w:proofErr w:type="spellEnd"/>
      <w:r w:rsidR="00351FD0" w:rsidRPr="00010140">
        <w:rPr>
          <w:bCs/>
          <w:snapToGrid/>
          <w:sz w:val="24"/>
          <w:szCs w:val="24"/>
          <w:lang w:val="en-US" w:eastAsia="uk-UA"/>
        </w:rPr>
        <w:t xml:space="preserve"> B.V.</w:t>
      </w:r>
    </w:p>
    <w:p w:rsidR="00302697" w:rsidRPr="00010140" w:rsidRDefault="00302697" w:rsidP="00302697">
      <w:pPr>
        <w:spacing w:line="360" w:lineRule="auto"/>
        <w:ind w:firstLine="709"/>
        <w:rPr>
          <w:sz w:val="24"/>
          <w:szCs w:val="24"/>
          <w:lang w:val="en-US"/>
        </w:rPr>
      </w:pPr>
      <w:r w:rsidRPr="00010140">
        <w:rPr>
          <w:sz w:val="24"/>
          <w:szCs w:val="24"/>
          <w:lang w:val="en-US"/>
        </w:rPr>
        <w:t xml:space="preserve">Abstract. The purpose of our work was to investigate the tuberculosis situation in Ukraine in 2020–2021 compared to 2019. To solve this issue, we carried out a systematic and statistical analysis of data from official statistical reports and analytical collections on tuberculosis for 2019–2021. </w:t>
      </w:r>
      <w:proofErr w:type="gramStart"/>
      <w:r w:rsidRPr="00010140">
        <w:rPr>
          <w:sz w:val="24"/>
          <w:szCs w:val="24"/>
          <w:lang w:val="en-US"/>
        </w:rPr>
        <w:t>in</w:t>
      </w:r>
      <w:proofErr w:type="gramEnd"/>
      <w:r w:rsidRPr="00010140">
        <w:rPr>
          <w:sz w:val="24"/>
          <w:szCs w:val="24"/>
          <w:lang w:val="en-US"/>
        </w:rPr>
        <w:t xml:space="preserve"> Ukraine and literature available to us. </w:t>
      </w:r>
    </w:p>
    <w:p w:rsidR="00302697" w:rsidRPr="00010140" w:rsidRDefault="00302697" w:rsidP="00302697">
      <w:pPr>
        <w:spacing w:line="360" w:lineRule="auto"/>
        <w:ind w:firstLine="709"/>
        <w:rPr>
          <w:sz w:val="24"/>
          <w:szCs w:val="24"/>
          <w:lang w:val="en-US"/>
        </w:rPr>
      </w:pPr>
      <w:r w:rsidRPr="00010140">
        <w:rPr>
          <w:sz w:val="24"/>
          <w:szCs w:val="24"/>
          <w:lang w:val="en-US"/>
        </w:rPr>
        <w:t>The epidemic of COVID-19, to combat which the main material and human resources in the country's health care were directed, worsened the epidemiological situation with tuberculosis in Ukraine; there was a reduction in anti-tuberculosis measures, human resources and infrastructure of anti-tuberculosis facilities. This caused a decrease in the incidence, prevalence of tuberculosis and mortality from this disease, while in other countries of the world the rates of morbidity and mortality from tuberculosis and the effectiveness of treatment have increased significantly.</w:t>
      </w:r>
      <w:r w:rsidRPr="00010140">
        <w:rPr>
          <w:sz w:val="24"/>
          <w:szCs w:val="24"/>
        </w:rPr>
        <w:t xml:space="preserve"> </w:t>
      </w:r>
      <w:r w:rsidRPr="00010140">
        <w:rPr>
          <w:sz w:val="24"/>
          <w:szCs w:val="24"/>
          <w:lang w:val="en-US"/>
        </w:rPr>
        <w:t xml:space="preserve">This discrepancy is explained by the fact that in developed countries funding for anti-tuberculosis measures was not reduced during the COVID-19 pandemic, but in Ukraine it was reduced; in addition, they used anti-tuberculosis facilities and involved </w:t>
      </w:r>
      <w:proofErr w:type="spellStart"/>
      <w:r w:rsidRPr="00010140">
        <w:rPr>
          <w:sz w:val="24"/>
          <w:szCs w:val="24"/>
          <w:lang w:val="en-US"/>
        </w:rPr>
        <w:t>phthisiology</w:t>
      </w:r>
      <w:proofErr w:type="spellEnd"/>
      <w:r w:rsidRPr="00010140">
        <w:rPr>
          <w:sz w:val="24"/>
          <w:szCs w:val="24"/>
          <w:lang w:val="en-US"/>
        </w:rPr>
        <w:t xml:space="preserve"> doctors in the treatment of patients with COVID-19, as a result of which they did not have the opportunity to provide assistance to</w:t>
      </w:r>
      <w:r w:rsidRPr="00010140">
        <w:rPr>
          <w:sz w:val="24"/>
          <w:szCs w:val="24"/>
          <w:lang w:val="en-US"/>
        </w:rPr>
        <w:t xml:space="preserve"> patients with tuberculosis. </w:t>
      </w:r>
    </w:p>
    <w:p w:rsidR="00302697" w:rsidRPr="00010140" w:rsidRDefault="00302697" w:rsidP="00302697">
      <w:pPr>
        <w:spacing w:line="360" w:lineRule="auto"/>
        <w:ind w:firstLine="709"/>
        <w:rPr>
          <w:sz w:val="24"/>
          <w:szCs w:val="24"/>
          <w:lang w:val="en-US"/>
        </w:rPr>
      </w:pPr>
      <w:r w:rsidRPr="00010140">
        <w:rPr>
          <w:sz w:val="24"/>
          <w:szCs w:val="24"/>
          <w:lang w:val="en-US"/>
        </w:rPr>
        <w:t xml:space="preserve">We found that during the COVID-19 pandemic, the majority of health care resources (human and material) were directed at fighting it. Anti-tuberculosis measures were secondary and curtailed. This led to a decrease in the statistical rate of incidence of all clinical forms of tuberculosis and mortality from it, including </w:t>
      </w:r>
      <w:proofErr w:type="spellStart"/>
      <w:r w:rsidRPr="00010140">
        <w:rPr>
          <w:sz w:val="24"/>
          <w:szCs w:val="24"/>
          <w:lang w:val="en-US"/>
        </w:rPr>
        <w:t>polyresistant</w:t>
      </w:r>
      <w:proofErr w:type="spellEnd"/>
      <w:r w:rsidRPr="00010140">
        <w:rPr>
          <w:sz w:val="24"/>
          <w:szCs w:val="24"/>
          <w:lang w:val="en-US"/>
        </w:rPr>
        <w:t>, and its relapses, as well as co-infection: tuberculosis / HIV / AIDS. The incidence of tuberculosis among medical workers decreased. The prevalence of all forms of active tuberculosis among Ukrainians had the same trend as the incidence.</w:t>
      </w:r>
    </w:p>
    <w:p w:rsidR="00302697" w:rsidRPr="00010140" w:rsidRDefault="00302697" w:rsidP="00302697">
      <w:pPr>
        <w:spacing w:line="360" w:lineRule="auto"/>
        <w:ind w:firstLine="709"/>
        <w:rPr>
          <w:sz w:val="24"/>
          <w:szCs w:val="24"/>
          <w:lang w:val="en-US"/>
        </w:rPr>
      </w:pPr>
      <w:r w:rsidRPr="00010140">
        <w:rPr>
          <w:b/>
          <w:sz w:val="24"/>
          <w:szCs w:val="24"/>
          <w:lang w:val="en-US"/>
        </w:rPr>
        <w:lastRenderedPageBreak/>
        <w:t>Key words:</w:t>
      </w:r>
      <w:r w:rsidRPr="00010140">
        <w:rPr>
          <w:sz w:val="24"/>
          <w:szCs w:val="24"/>
          <w:lang w:val="en-US"/>
        </w:rPr>
        <w:t xml:space="preserve"> tuberculosis, incidence, prevalence, mortality, COVID-19.</w:t>
      </w:r>
    </w:p>
    <w:p w:rsidR="00A019CD" w:rsidRPr="00010140" w:rsidRDefault="00A019CD" w:rsidP="00906599">
      <w:pPr>
        <w:spacing w:line="360" w:lineRule="auto"/>
        <w:ind w:firstLine="0"/>
        <w:rPr>
          <w:sz w:val="24"/>
          <w:szCs w:val="24"/>
          <w:lang w:val="en-US"/>
        </w:rPr>
      </w:pPr>
    </w:p>
    <w:p w:rsidR="00A019CD" w:rsidRPr="00010140" w:rsidRDefault="00A019CD" w:rsidP="00A019CD">
      <w:pPr>
        <w:spacing w:line="360" w:lineRule="auto"/>
        <w:ind w:firstLine="0"/>
        <w:rPr>
          <w:b/>
          <w:sz w:val="24"/>
          <w:szCs w:val="24"/>
          <w:lang w:val="en-US"/>
        </w:rPr>
      </w:pPr>
      <w:proofErr w:type="spellStart"/>
      <w:r w:rsidRPr="00010140">
        <w:rPr>
          <w:b/>
          <w:sz w:val="24"/>
          <w:szCs w:val="24"/>
          <w:lang w:val="en-US"/>
        </w:rPr>
        <w:t>Контактна</w:t>
      </w:r>
      <w:proofErr w:type="spellEnd"/>
      <w:r w:rsidRPr="00010140">
        <w:rPr>
          <w:b/>
          <w:sz w:val="24"/>
          <w:szCs w:val="24"/>
          <w:lang w:val="en-US"/>
        </w:rPr>
        <w:t xml:space="preserve"> </w:t>
      </w:r>
      <w:proofErr w:type="spellStart"/>
      <w:r w:rsidRPr="00010140">
        <w:rPr>
          <w:b/>
          <w:sz w:val="24"/>
          <w:szCs w:val="24"/>
          <w:lang w:val="en-US"/>
        </w:rPr>
        <w:t>інформація</w:t>
      </w:r>
      <w:proofErr w:type="spellEnd"/>
      <w:r w:rsidRPr="00010140">
        <w:rPr>
          <w:b/>
          <w:sz w:val="24"/>
          <w:szCs w:val="24"/>
          <w:lang w:val="en-US"/>
        </w:rPr>
        <w:t>:</w:t>
      </w:r>
    </w:p>
    <w:p w:rsidR="00A019CD" w:rsidRPr="00010140" w:rsidRDefault="00A019CD" w:rsidP="00A019CD">
      <w:pPr>
        <w:spacing w:line="360" w:lineRule="auto"/>
        <w:ind w:firstLine="0"/>
        <w:rPr>
          <w:sz w:val="24"/>
          <w:szCs w:val="24"/>
          <w:lang w:val="en-US"/>
        </w:rPr>
      </w:pPr>
      <w:proofErr w:type="spellStart"/>
      <w:r w:rsidRPr="00010140">
        <w:rPr>
          <w:sz w:val="24"/>
          <w:szCs w:val="24"/>
          <w:lang w:val="en-US"/>
        </w:rPr>
        <w:t>Валецький</w:t>
      </w:r>
      <w:proofErr w:type="spellEnd"/>
      <w:r w:rsidRPr="00010140">
        <w:rPr>
          <w:sz w:val="24"/>
          <w:szCs w:val="24"/>
          <w:lang w:val="en-US"/>
        </w:rPr>
        <w:t xml:space="preserve"> </w:t>
      </w:r>
      <w:proofErr w:type="spellStart"/>
      <w:r w:rsidRPr="00010140">
        <w:rPr>
          <w:sz w:val="24"/>
          <w:szCs w:val="24"/>
          <w:lang w:val="en-US"/>
        </w:rPr>
        <w:t>Юрій</w:t>
      </w:r>
      <w:proofErr w:type="spellEnd"/>
      <w:r w:rsidRPr="00010140">
        <w:rPr>
          <w:sz w:val="24"/>
          <w:szCs w:val="24"/>
          <w:lang w:val="en-US"/>
        </w:rPr>
        <w:t xml:space="preserve"> </w:t>
      </w:r>
      <w:proofErr w:type="spellStart"/>
      <w:r w:rsidRPr="00010140">
        <w:rPr>
          <w:sz w:val="24"/>
          <w:szCs w:val="24"/>
          <w:lang w:val="en-US"/>
        </w:rPr>
        <w:t>Миколайович</w:t>
      </w:r>
      <w:proofErr w:type="spellEnd"/>
      <w:r w:rsidRPr="00010140">
        <w:rPr>
          <w:sz w:val="24"/>
          <w:szCs w:val="24"/>
          <w:lang w:val="en-US"/>
        </w:rPr>
        <w:t xml:space="preserve"> – </w:t>
      </w:r>
      <w:proofErr w:type="spellStart"/>
      <w:r w:rsidRPr="00010140">
        <w:rPr>
          <w:sz w:val="24"/>
          <w:szCs w:val="24"/>
          <w:lang w:val="en-US"/>
        </w:rPr>
        <w:t>доктор</w:t>
      </w:r>
      <w:proofErr w:type="spellEnd"/>
      <w:r w:rsidRPr="00010140">
        <w:rPr>
          <w:sz w:val="24"/>
          <w:szCs w:val="24"/>
          <w:lang w:val="en-US"/>
        </w:rPr>
        <w:t xml:space="preserve"> </w:t>
      </w:r>
      <w:proofErr w:type="spellStart"/>
      <w:r w:rsidRPr="00010140">
        <w:rPr>
          <w:sz w:val="24"/>
          <w:szCs w:val="24"/>
          <w:lang w:val="en-US"/>
        </w:rPr>
        <w:t>медичних</w:t>
      </w:r>
      <w:proofErr w:type="spellEnd"/>
      <w:r w:rsidRPr="00010140">
        <w:rPr>
          <w:sz w:val="24"/>
          <w:szCs w:val="24"/>
          <w:lang w:val="en-US"/>
        </w:rPr>
        <w:t xml:space="preserve"> </w:t>
      </w:r>
      <w:proofErr w:type="spellStart"/>
      <w:r w:rsidRPr="00010140">
        <w:rPr>
          <w:sz w:val="24"/>
          <w:szCs w:val="24"/>
          <w:lang w:val="en-US"/>
        </w:rPr>
        <w:t>наук</w:t>
      </w:r>
      <w:proofErr w:type="spellEnd"/>
      <w:r w:rsidRPr="00010140">
        <w:rPr>
          <w:sz w:val="24"/>
          <w:szCs w:val="24"/>
          <w:lang w:val="en-US"/>
        </w:rPr>
        <w:t xml:space="preserve">, </w:t>
      </w:r>
      <w:proofErr w:type="spellStart"/>
      <w:r w:rsidRPr="00010140">
        <w:rPr>
          <w:sz w:val="24"/>
          <w:szCs w:val="24"/>
          <w:lang w:val="en-US"/>
        </w:rPr>
        <w:t>професор</w:t>
      </w:r>
      <w:proofErr w:type="spellEnd"/>
      <w:r w:rsidRPr="00010140">
        <w:rPr>
          <w:sz w:val="24"/>
          <w:szCs w:val="24"/>
          <w:lang w:val="en-US"/>
        </w:rPr>
        <w:t xml:space="preserve">, </w:t>
      </w:r>
      <w:proofErr w:type="spellStart"/>
      <w:r w:rsidRPr="00010140">
        <w:rPr>
          <w:sz w:val="24"/>
          <w:szCs w:val="24"/>
          <w:lang w:val="en-US"/>
        </w:rPr>
        <w:t>завідувач</w:t>
      </w:r>
      <w:proofErr w:type="spellEnd"/>
      <w:r w:rsidRPr="00010140">
        <w:rPr>
          <w:sz w:val="24"/>
          <w:szCs w:val="24"/>
          <w:lang w:val="en-US"/>
        </w:rPr>
        <w:t xml:space="preserve"> </w:t>
      </w:r>
      <w:proofErr w:type="spellStart"/>
      <w:r w:rsidRPr="00010140">
        <w:rPr>
          <w:sz w:val="24"/>
          <w:szCs w:val="24"/>
          <w:lang w:val="en-US"/>
        </w:rPr>
        <w:t>кафедри</w:t>
      </w:r>
      <w:proofErr w:type="spellEnd"/>
      <w:r w:rsidRPr="00010140">
        <w:rPr>
          <w:sz w:val="24"/>
          <w:szCs w:val="24"/>
          <w:lang w:val="en-US"/>
        </w:rPr>
        <w:t xml:space="preserve"> </w:t>
      </w:r>
      <w:proofErr w:type="spellStart"/>
      <w:r w:rsidRPr="00010140">
        <w:rPr>
          <w:sz w:val="24"/>
          <w:szCs w:val="24"/>
        </w:rPr>
        <w:t>медсестринства</w:t>
      </w:r>
      <w:proofErr w:type="spellEnd"/>
      <w:r w:rsidRPr="00010140">
        <w:rPr>
          <w:sz w:val="24"/>
          <w:szCs w:val="24"/>
        </w:rPr>
        <w:t xml:space="preserve"> та екстреної медицини</w:t>
      </w:r>
      <w:r w:rsidRPr="00010140">
        <w:rPr>
          <w:sz w:val="24"/>
          <w:szCs w:val="24"/>
          <w:lang w:val="en-US"/>
        </w:rPr>
        <w:t xml:space="preserve"> </w:t>
      </w:r>
      <w:proofErr w:type="spellStart"/>
      <w:r w:rsidRPr="00010140">
        <w:rPr>
          <w:sz w:val="24"/>
          <w:szCs w:val="24"/>
          <w:lang w:val="en-US"/>
        </w:rPr>
        <w:t>Комунального</w:t>
      </w:r>
      <w:proofErr w:type="spellEnd"/>
      <w:r w:rsidRPr="00010140">
        <w:rPr>
          <w:sz w:val="24"/>
          <w:szCs w:val="24"/>
          <w:lang w:val="en-US"/>
        </w:rPr>
        <w:t xml:space="preserve"> </w:t>
      </w:r>
      <w:proofErr w:type="spellStart"/>
      <w:r w:rsidRPr="00010140">
        <w:rPr>
          <w:sz w:val="24"/>
          <w:szCs w:val="24"/>
          <w:lang w:val="en-US"/>
        </w:rPr>
        <w:t>закладу</w:t>
      </w:r>
      <w:proofErr w:type="spellEnd"/>
      <w:r w:rsidRPr="00010140">
        <w:rPr>
          <w:sz w:val="24"/>
          <w:szCs w:val="24"/>
          <w:lang w:val="en-US"/>
        </w:rPr>
        <w:t xml:space="preserve"> </w:t>
      </w:r>
      <w:proofErr w:type="spellStart"/>
      <w:r w:rsidRPr="00010140">
        <w:rPr>
          <w:sz w:val="24"/>
          <w:szCs w:val="24"/>
          <w:lang w:val="en-US"/>
        </w:rPr>
        <w:t>вищої</w:t>
      </w:r>
      <w:proofErr w:type="spellEnd"/>
      <w:r w:rsidRPr="00010140">
        <w:rPr>
          <w:sz w:val="24"/>
          <w:szCs w:val="24"/>
          <w:lang w:val="en-US"/>
        </w:rPr>
        <w:t xml:space="preserve"> </w:t>
      </w:r>
      <w:proofErr w:type="spellStart"/>
      <w:r w:rsidRPr="00010140">
        <w:rPr>
          <w:sz w:val="24"/>
          <w:szCs w:val="24"/>
          <w:lang w:val="en-US"/>
        </w:rPr>
        <w:t>освіти</w:t>
      </w:r>
      <w:proofErr w:type="spellEnd"/>
      <w:r w:rsidRPr="00010140">
        <w:rPr>
          <w:sz w:val="24"/>
          <w:szCs w:val="24"/>
          <w:lang w:val="en-US"/>
        </w:rPr>
        <w:t xml:space="preserve"> «</w:t>
      </w:r>
      <w:proofErr w:type="spellStart"/>
      <w:r w:rsidRPr="00010140">
        <w:rPr>
          <w:sz w:val="24"/>
          <w:szCs w:val="24"/>
          <w:lang w:val="en-US"/>
        </w:rPr>
        <w:t>Волинський</w:t>
      </w:r>
      <w:proofErr w:type="spellEnd"/>
      <w:r w:rsidRPr="00010140">
        <w:rPr>
          <w:sz w:val="24"/>
          <w:szCs w:val="24"/>
          <w:lang w:val="en-US"/>
        </w:rPr>
        <w:t xml:space="preserve"> </w:t>
      </w:r>
      <w:proofErr w:type="spellStart"/>
      <w:r w:rsidRPr="00010140">
        <w:rPr>
          <w:sz w:val="24"/>
          <w:szCs w:val="24"/>
          <w:lang w:val="en-US"/>
        </w:rPr>
        <w:t>медичний</w:t>
      </w:r>
      <w:proofErr w:type="spellEnd"/>
      <w:r w:rsidRPr="00010140">
        <w:rPr>
          <w:sz w:val="24"/>
          <w:szCs w:val="24"/>
          <w:lang w:val="en-US"/>
        </w:rPr>
        <w:t xml:space="preserve"> </w:t>
      </w:r>
      <w:proofErr w:type="spellStart"/>
      <w:r w:rsidRPr="00010140">
        <w:rPr>
          <w:sz w:val="24"/>
          <w:szCs w:val="24"/>
          <w:lang w:val="en-US"/>
        </w:rPr>
        <w:t>інститут</w:t>
      </w:r>
      <w:proofErr w:type="spellEnd"/>
      <w:r w:rsidRPr="00010140">
        <w:rPr>
          <w:sz w:val="24"/>
          <w:szCs w:val="24"/>
          <w:lang w:val="en-US"/>
        </w:rPr>
        <w:t xml:space="preserve">» </w:t>
      </w:r>
      <w:proofErr w:type="spellStart"/>
      <w:r w:rsidRPr="00010140">
        <w:rPr>
          <w:sz w:val="24"/>
          <w:szCs w:val="24"/>
          <w:lang w:val="en-US"/>
        </w:rPr>
        <w:t>Волинської</w:t>
      </w:r>
      <w:proofErr w:type="spellEnd"/>
      <w:r w:rsidRPr="00010140">
        <w:rPr>
          <w:sz w:val="24"/>
          <w:szCs w:val="24"/>
          <w:lang w:val="en-US"/>
        </w:rPr>
        <w:t xml:space="preserve"> </w:t>
      </w:r>
      <w:proofErr w:type="spellStart"/>
      <w:r w:rsidRPr="00010140">
        <w:rPr>
          <w:sz w:val="24"/>
          <w:szCs w:val="24"/>
          <w:lang w:val="en-US"/>
        </w:rPr>
        <w:t>обласної</w:t>
      </w:r>
      <w:proofErr w:type="spellEnd"/>
      <w:r w:rsidRPr="00010140">
        <w:rPr>
          <w:sz w:val="24"/>
          <w:szCs w:val="24"/>
          <w:lang w:val="en-US"/>
        </w:rPr>
        <w:t xml:space="preserve"> </w:t>
      </w:r>
      <w:proofErr w:type="spellStart"/>
      <w:r w:rsidRPr="00010140">
        <w:rPr>
          <w:sz w:val="24"/>
          <w:szCs w:val="24"/>
          <w:lang w:val="en-US"/>
        </w:rPr>
        <w:t>ради</w:t>
      </w:r>
      <w:proofErr w:type="spellEnd"/>
      <w:r w:rsidRPr="00010140">
        <w:rPr>
          <w:sz w:val="24"/>
          <w:szCs w:val="24"/>
          <w:lang w:val="en-US"/>
        </w:rPr>
        <w:t xml:space="preserve">; </w:t>
      </w:r>
      <w:proofErr w:type="spellStart"/>
      <w:r w:rsidRPr="00010140">
        <w:rPr>
          <w:sz w:val="24"/>
          <w:szCs w:val="24"/>
          <w:lang w:val="en-US"/>
        </w:rPr>
        <w:t>за</w:t>
      </w:r>
      <w:proofErr w:type="spellEnd"/>
      <w:r w:rsidRPr="00010140">
        <w:rPr>
          <w:sz w:val="24"/>
          <w:szCs w:val="24"/>
          <w:lang w:val="en-US"/>
        </w:rPr>
        <w:t xml:space="preserve"> </w:t>
      </w:r>
      <w:proofErr w:type="spellStart"/>
      <w:r w:rsidRPr="00010140">
        <w:rPr>
          <w:sz w:val="24"/>
          <w:szCs w:val="24"/>
          <w:lang w:val="en-US"/>
        </w:rPr>
        <w:t>сумісництвом</w:t>
      </w:r>
      <w:proofErr w:type="spellEnd"/>
      <w:r w:rsidRPr="00010140">
        <w:rPr>
          <w:sz w:val="24"/>
          <w:szCs w:val="24"/>
          <w:lang w:val="en-US"/>
        </w:rPr>
        <w:t xml:space="preserve"> - </w:t>
      </w:r>
      <w:proofErr w:type="spellStart"/>
      <w:r w:rsidRPr="00010140">
        <w:rPr>
          <w:sz w:val="24"/>
          <w:szCs w:val="24"/>
          <w:lang w:val="en-US"/>
        </w:rPr>
        <w:t>професор</w:t>
      </w:r>
      <w:proofErr w:type="spellEnd"/>
      <w:r w:rsidRPr="00010140">
        <w:rPr>
          <w:sz w:val="24"/>
          <w:szCs w:val="24"/>
          <w:lang w:val="en-US"/>
        </w:rPr>
        <w:t xml:space="preserve"> </w:t>
      </w:r>
      <w:proofErr w:type="spellStart"/>
      <w:r w:rsidRPr="00010140">
        <w:rPr>
          <w:sz w:val="24"/>
          <w:szCs w:val="24"/>
          <w:lang w:val="en-US"/>
        </w:rPr>
        <w:t>кафедри</w:t>
      </w:r>
      <w:proofErr w:type="spellEnd"/>
      <w:r w:rsidRPr="00010140">
        <w:rPr>
          <w:sz w:val="24"/>
          <w:szCs w:val="24"/>
          <w:lang w:val="en-US"/>
        </w:rPr>
        <w:t xml:space="preserve"> </w:t>
      </w:r>
      <w:proofErr w:type="spellStart"/>
      <w:r w:rsidRPr="00010140">
        <w:rPr>
          <w:sz w:val="24"/>
          <w:szCs w:val="24"/>
          <w:lang w:val="en-US"/>
        </w:rPr>
        <w:t>сімейної</w:t>
      </w:r>
      <w:proofErr w:type="spellEnd"/>
      <w:r w:rsidRPr="00010140">
        <w:rPr>
          <w:sz w:val="24"/>
          <w:szCs w:val="24"/>
          <w:lang w:val="en-US"/>
        </w:rPr>
        <w:t xml:space="preserve"> </w:t>
      </w:r>
      <w:proofErr w:type="spellStart"/>
      <w:r w:rsidRPr="00010140">
        <w:rPr>
          <w:sz w:val="24"/>
          <w:szCs w:val="24"/>
          <w:lang w:val="en-US"/>
        </w:rPr>
        <w:t>медицини</w:t>
      </w:r>
      <w:proofErr w:type="spellEnd"/>
      <w:r w:rsidRPr="00010140">
        <w:rPr>
          <w:sz w:val="24"/>
          <w:szCs w:val="24"/>
          <w:lang w:val="en-US"/>
        </w:rPr>
        <w:t xml:space="preserve"> </w:t>
      </w:r>
      <w:proofErr w:type="spellStart"/>
      <w:r w:rsidRPr="00010140">
        <w:rPr>
          <w:sz w:val="24"/>
          <w:szCs w:val="24"/>
          <w:lang w:val="en-US"/>
        </w:rPr>
        <w:t>факультету</w:t>
      </w:r>
      <w:proofErr w:type="spellEnd"/>
      <w:r w:rsidRPr="00010140">
        <w:rPr>
          <w:sz w:val="24"/>
          <w:szCs w:val="24"/>
          <w:lang w:val="en-US"/>
        </w:rPr>
        <w:t xml:space="preserve"> </w:t>
      </w:r>
      <w:proofErr w:type="spellStart"/>
      <w:r w:rsidRPr="00010140">
        <w:rPr>
          <w:sz w:val="24"/>
          <w:szCs w:val="24"/>
          <w:lang w:val="en-US"/>
        </w:rPr>
        <w:t>післядипломної</w:t>
      </w:r>
      <w:proofErr w:type="spellEnd"/>
      <w:r w:rsidRPr="00010140">
        <w:rPr>
          <w:sz w:val="24"/>
          <w:szCs w:val="24"/>
          <w:lang w:val="en-US"/>
        </w:rPr>
        <w:t xml:space="preserve"> </w:t>
      </w:r>
      <w:proofErr w:type="spellStart"/>
      <w:r w:rsidRPr="00010140">
        <w:rPr>
          <w:sz w:val="24"/>
          <w:szCs w:val="24"/>
          <w:lang w:val="en-US"/>
        </w:rPr>
        <w:t>освіти</w:t>
      </w:r>
      <w:proofErr w:type="spellEnd"/>
      <w:r w:rsidRPr="00010140">
        <w:rPr>
          <w:sz w:val="24"/>
          <w:szCs w:val="24"/>
          <w:lang w:val="en-US"/>
        </w:rPr>
        <w:t xml:space="preserve"> </w:t>
      </w:r>
      <w:proofErr w:type="spellStart"/>
      <w:r w:rsidRPr="00010140">
        <w:rPr>
          <w:sz w:val="24"/>
          <w:szCs w:val="24"/>
          <w:lang w:val="en-US"/>
        </w:rPr>
        <w:t>Львівського</w:t>
      </w:r>
      <w:proofErr w:type="spellEnd"/>
      <w:r w:rsidRPr="00010140">
        <w:rPr>
          <w:sz w:val="24"/>
          <w:szCs w:val="24"/>
          <w:lang w:val="en-US"/>
        </w:rPr>
        <w:t xml:space="preserve"> </w:t>
      </w:r>
      <w:proofErr w:type="spellStart"/>
      <w:r w:rsidRPr="00010140">
        <w:rPr>
          <w:sz w:val="24"/>
          <w:szCs w:val="24"/>
          <w:lang w:val="en-US"/>
        </w:rPr>
        <w:t>національного</w:t>
      </w:r>
      <w:proofErr w:type="spellEnd"/>
      <w:r w:rsidRPr="00010140">
        <w:rPr>
          <w:sz w:val="24"/>
          <w:szCs w:val="24"/>
          <w:lang w:val="en-US"/>
        </w:rPr>
        <w:t xml:space="preserve"> </w:t>
      </w:r>
      <w:proofErr w:type="spellStart"/>
      <w:r w:rsidRPr="00010140">
        <w:rPr>
          <w:sz w:val="24"/>
          <w:szCs w:val="24"/>
          <w:lang w:val="en-US"/>
        </w:rPr>
        <w:t>медичного</w:t>
      </w:r>
      <w:proofErr w:type="spellEnd"/>
      <w:r w:rsidRPr="00010140">
        <w:rPr>
          <w:sz w:val="24"/>
          <w:szCs w:val="24"/>
          <w:lang w:val="en-US"/>
        </w:rPr>
        <w:t xml:space="preserve"> </w:t>
      </w:r>
      <w:proofErr w:type="spellStart"/>
      <w:r w:rsidRPr="00010140">
        <w:rPr>
          <w:sz w:val="24"/>
          <w:szCs w:val="24"/>
          <w:lang w:val="en-US"/>
        </w:rPr>
        <w:t>університету</w:t>
      </w:r>
      <w:proofErr w:type="spellEnd"/>
      <w:r w:rsidRPr="00010140">
        <w:rPr>
          <w:sz w:val="24"/>
          <w:szCs w:val="24"/>
          <w:lang w:val="en-US"/>
        </w:rPr>
        <w:t xml:space="preserve"> </w:t>
      </w:r>
      <w:proofErr w:type="spellStart"/>
      <w:r w:rsidRPr="00010140">
        <w:rPr>
          <w:sz w:val="24"/>
          <w:szCs w:val="24"/>
          <w:lang w:val="en-US"/>
        </w:rPr>
        <w:t>імені</w:t>
      </w:r>
      <w:proofErr w:type="spellEnd"/>
      <w:r w:rsidRPr="00010140">
        <w:rPr>
          <w:sz w:val="24"/>
          <w:szCs w:val="24"/>
          <w:lang w:val="en-US"/>
        </w:rPr>
        <w:t xml:space="preserve"> </w:t>
      </w:r>
      <w:proofErr w:type="spellStart"/>
      <w:r w:rsidRPr="00010140">
        <w:rPr>
          <w:sz w:val="24"/>
          <w:szCs w:val="24"/>
          <w:lang w:val="en-US"/>
        </w:rPr>
        <w:t>Данила</w:t>
      </w:r>
      <w:proofErr w:type="spellEnd"/>
      <w:r w:rsidRPr="00010140">
        <w:rPr>
          <w:sz w:val="24"/>
          <w:szCs w:val="24"/>
          <w:lang w:val="en-US"/>
        </w:rPr>
        <w:t xml:space="preserve"> </w:t>
      </w:r>
      <w:proofErr w:type="spellStart"/>
      <w:r w:rsidRPr="00010140">
        <w:rPr>
          <w:sz w:val="24"/>
          <w:szCs w:val="24"/>
          <w:lang w:val="en-US"/>
        </w:rPr>
        <w:t>Галицького</w:t>
      </w:r>
      <w:proofErr w:type="spellEnd"/>
    </w:p>
    <w:p w:rsidR="00A019CD" w:rsidRPr="00010140" w:rsidRDefault="00A019CD" w:rsidP="00A019CD">
      <w:pPr>
        <w:spacing w:line="360" w:lineRule="auto"/>
        <w:ind w:firstLine="0"/>
        <w:rPr>
          <w:sz w:val="24"/>
          <w:szCs w:val="24"/>
          <w:lang w:val="en-US"/>
        </w:rPr>
      </w:pPr>
      <w:proofErr w:type="spellStart"/>
      <w:proofErr w:type="gramStart"/>
      <w:r w:rsidRPr="00010140">
        <w:rPr>
          <w:sz w:val="24"/>
          <w:szCs w:val="24"/>
          <w:lang w:val="en-US"/>
        </w:rPr>
        <w:t>Тел</w:t>
      </w:r>
      <w:proofErr w:type="spellEnd"/>
      <w:r w:rsidRPr="00010140">
        <w:rPr>
          <w:sz w:val="24"/>
          <w:szCs w:val="24"/>
          <w:lang w:val="en-US"/>
        </w:rPr>
        <w:t>.:</w:t>
      </w:r>
      <w:proofErr w:type="gramEnd"/>
      <w:r w:rsidRPr="00010140">
        <w:rPr>
          <w:sz w:val="24"/>
          <w:szCs w:val="24"/>
          <w:lang w:val="en-US"/>
        </w:rPr>
        <w:t xml:space="preserve"> +380661059775</w:t>
      </w:r>
    </w:p>
    <w:p w:rsidR="00A019CD" w:rsidRPr="00010140" w:rsidRDefault="00A019CD" w:rsidP="00A019CD">
      <w:pPr>
        <w:spacing w:line="360" w:lineRule="auto"/>
        <w:ind w:firstLine="0"/>
        <w:rPr>
          <w:sz w:val="24"/>
          <w:szCs w:val="24"/>
          <w:lang w:val="en-US"/>
        </w:rPr>
      </w:pPr>
      <w:proofErr w:type="spellStart"/>
      <w:r w:rsidRPr="00010140">
        <w:rPr>
          <w:sz w:val="24"/>
          <w:szCs w:val="24"/>
          <w:lang w:val="en-US"/>
        </w:rPr>
        <w:t>Дом</w:t>
      </w:r>
      <w:proofErr w:type="spellEnd"/>
      <w:r w:rsidRPr="00010140">
        <w:rPr>
          <w:sz w:val="24"/>
          <w:szCs w:val="24"/>
          <w:lang w:val="en-US"/>
        </w:rPr>
        <w:t xml:space="preserve">. </w:t>
      </w:r>
      <w:proofErr w:type="spellStart"/>
      <w:r w:rsidRPr="00010140">
        <w:rPr>
          <w:sz w:val="24"/>
          <w:szCs w:val="24"/>
          <w:lang w:val="en-US"/>
        </w:rPr>
        <w:t>адреса</w:t>
      </w:r>
      <w:proofErr w:type="spellEnd"/>
      <w:r w:rsidRPr="00010140">
        <w:rPr>
          <w:sz w:val="24"/>
          <w:szCs w:val="24"/>
          <w:lang w:val="en-US"/>
        </w:rPr>
        <w:t xml:space="preserve">: м. </w:t>
      </w:r>
      <w:proofErr w:type="spellStart"/>
      <w:r w:rsidRPr="00010140">
        <w:rPr>
          <w:sz w:val="24"/>
          <w:szCs w:val="24"/>
          <w:lang w:val="en-US"/>
        </w:rPr>
        <w:t>Луцьк</w:t>
      </w:r>
      <w:proofErr w:type="spellEnd"/>
      <w:r w:rsidRPr="00010140">
        <w:rPr>
          <w:sz w:val="24"/>
          <w:szCs w:val="24"/>
          <w:lang w:val="en-US"/>
        </w:rPr>
        <w:t xml:space="preserve">, </w:t>
      </w:r>
      <w:proofErr w:type="spellStart"/>
      <w:r w:rsidRPr="00010140">
        <w:rPr>
          <w:sz w:val="24"/>
          <w:szCs w:val="24"/>
          <w:lang w:val="en-US"/>
        </w:rPr>
        <w:t>вул</w:t>
      </w:r>
      <w:proofErr w:type="spellEnd"/>
      <w:r w:rsidRPr="00010140">
        <w:rPr>
          <w:sz w:val="24"/>
          <w:szCs w:val="24"/>
          <w:lang w:val="en-US"/>
        </w:rPr>
        <w:t xml:space="preserve">. </w:t>
      </w:r>
      <w:proofErr w:type="spellStart"/>
      <w:proofErr w:type="gramStart"/>
      <w:r w:rsidRPr="00010140">
        <w:rPr>
          <w:sz w:val="24"/>
          <w:szCs w:val="24"/>
          <w:lang w:val="en-US"/>
        </w:rPr>
        <w:t>Зацепи</w:t>
      </w:r>
      <w:proofErr w:type="spellEnd"/>
      <w:r w:rsidRPr="00010140">
        <w:rPr>
          <w:sz w:val="24"/>
          <w:szCs w:val="24"/>
          <w:lang w:val="en-US"/>
        </w:rPr>
        <w:t xml:space="preserve">, 12, </w:t>
      </w:r>
      <w:proofErr w:type="spellStart"/>
      <w:r w:rsidRPr="00010140">
        <w:rPr>
          <w:sz w:val="24"/>
          <w:szCs w:val="24"/>
          <w:lang w:val="en-US"/>
        </w:rPr>
        <w:t>кв</w:t>
      </w:r>
      <w:proofErr w:type="spellEnd"/>
      <w:r w:rsidRPr="00010140">
        <w:rPr>
          <w:sz w:val="24"/>
          <w:szCs w:val="24"/>
          <w:lang w:val="en-US"/>
        </w:rPr>
        <w:t>.</w:t>
      </w:r>
      <w:proofErr w:type="gramEnd"/>
      <w:r w:rsidRPr="00010140">
        <w:rPr>
          <w:sz w:val="24"/>
          <w:szCs w:val="24"/>
          <w:lang w:val="en-US"/>
        </w:rPr>
        <w:t xml:space="preserve"> 5.</w:t>
      </w:r>
    </w:p>
    <w:p w:rsidR="00A019CD" w:rsidRPr="00010140" w:rsidRDefault="00A019CD" w:rsidP="00A019CD">
      <w:pPr>
        <w:spacing w:line="360" w:lineRule="auto"/>
        <w:ind w:firstLine="0"/>
        <w:rPr>
          <w:sz w:val="24"/>
          <w:szCs w:val="24"/>
          <w:lang w:val="en-US"/>
        </w:rPr>
      </w:pPr>
      <w:r w:rsidRPr="00010140">
        <w:rPr>
          <w:sz w:val="24"/>
          <w:szCs w:val="24"/>
          <w:lang w:val="en-US"/>
        </w:rPr>
        <w:t>waletski@gmail.com</w:t>
      </w:r>
    </w:p>
    <w:p w:rsidR="00A019CD" w:rsidRPr="00010140" w:rsidRDefault="00584F6E" w:rsidP="00A019CD">
      <w:pPr>
        <w:spacing w:line="360" w:lineRule="auto"/>
        <w:ind w:firstLine="0"/>
        <w:rPr>
          <w:sz w:val="24"/>
          <w:szCs w:val="24"/>
          <w:lang w:val="en-US"/>
        </w:rPr>
      </w:pPr>
      <w:r w:rsidRPr="00010140">
        <w:rPr>
          <w:sz w:val="24"/>
          <w:szCs w:val="24"/>
          <w:lang w:val="en-US"/>
        </w:rPr>
        <w:t>https://orcid.org/0000-0003-1417-7846</w:t>
      </w:r>
    </w:p>
    <w:p w:rsidR="00A019CD" w:rsidRPr="00010140" w:rsidRDefault="00A019CD" w:rsidP="00A019CD">
      <w:pPr>
        <w:spacing w:line="360" w:lineRule="auto"/>
        <w:ind w:firstLine="0"/>
        <w:rPr>
          <w:sz w:val="24"/>
          <w:szCs w:val="24"/>
          <w:lang w:val="en-US"/>
        </w:rPr>
      </w:pPr>
    </w:p>
    <w:p w:rsidR="00A019CD" w:rsidRPr="00010140" w:rsidRDefault="00A019CD" w:rsidP="00A019CD">
      <w:pPr>
        <w:spacing w:line="360" w:lineRule="auto"/>
        <w:ind w:firstLine="0"/>
        <w:rPr>
          <w:b/>
          <w:sz w:val="24"/>
          <w:szCs w:val="24"/>
          <w:lang w:val="en-US"/>
        </w:rPr>
      </w:pPr>
      <w:proofErr w:type="spellStart"/>
      <w:r w:rsidRPr="00010140">
        <w:rPr>
          <w:b/>
          <w:sz w:val="24"/>
          <w:szCs w:val="24"/>
          <w:lang w:val="en-US"/>
        </w:rPr>
        <w:t>Авторська</w:t>
      </w:r>
      <w:proofErr w:type="spellEnd"/>
      <w:r w:rsidRPr="00010140">
        <w:rPr>
          <w:b/>
          <w:sz w:val="24"/>
          <w:szCs w:val="24"/>
          <w:lang w:val="en-US"/>
        </w:rPr>
        <w:t xml:space="preserve"> </w:t>
      </w:r>
      <w:proofErr w:type="spellStart"/>
      <w:r w:rsidRPr="00010140">
        <w:rPr>
          <w:b/>
          <w:sz w:val="24"/>
          <w:szCs w:val="24"/>
          <w:lang w:val="en-US"/>
        </w:rPr>
        <w:t>довідка</w:t>
      </w:r>
      <w:proofErr w:type="spellEnd"/>
      <w:r w:rsidRPr="00010140">
        <w:rPr>
          <w:b/>
          <w:sz w:val="24"/>
          <w:szCs w:val="24"/>
          <w:lang w:val="en-US"/>
        </w:rPr>
        <w:t>:</w:t>
      </w:r>
    </w:p>
    <w:p w:rsidR="00A019CD" w:rsidRPr="00010140" w:rsidRDefault="00A019CD" w:rsidP="00A019CD">
      <w:pPr>
        <w:spacing w:line="360" w:lineRule="auto"/>
        <w:ind w:firstLine="0"/>
        <w:rPr>
          <w:sz w:val="24"/>
          <w:szCs w:val="24"/>
          <w:lang w:val="en-US"/>
        </w:rPr>
      </w:pPr>
      <w:r w:rsidRPr="00010140">
        <w:rPr>
          <w:sz w:val="24"/>
          <w:szCs w:val="24"/>
          <w:lang w:val="en-US"/>
        </w:rPr>
        <w:t>1.</w:t>
      </w:r>
      <w:r w:rsidRPr="00010140">
        <w:rPr>
          <w:sz w:val="24"/>
          <w:szCs w:val="24"/>
          <w:lang w:val="en-US"/>
        </w:rPr>
        <w:tab/>
      </w:r>
      <w:proofErr w:type="spellStart"/>
      <w:r w:rsidRPr="00010140">
        <w:rPr>
          <w:sz w:val="24"/>
          <w:szCs w:val="24"/>
          <w:lang w:val="en-US"/>
        </w:rPr>
        <w:t>Валецький</w:t>
      </w:r>
      <w:proofErr w:type="spellEnd"/>
      <w:r w:rsidRPr="00010140">
        <w:rPr>
          <w:sz w:val="24"/>
          <w:szCs w:val="24"/>
          <w:lang w:val="en-US"/>
        </w:rPr>
        <w:t xml:space="preserve"> </w:t>
      </w:r>
      <w:proofErr w:type="spellStart"/>
      <w:r w:rsidRPr="00010140">
        <w:rPr>
          <w:sz w:val="24"/>
          <w:szCs w:val="24"/>
          <w:lang w:val="en-US"/>
        </w:rPr>
        <w:t>Юрій</w:t>
      </w:r>
      <w:proofErr w:type="spellEnd"/>
      <w:r w:rsidRPr="00010140">
        <w:rPr>
          <w:sz w:val="24"/>
          <w:szCs w:val="24"/>
          <w:lang w:val="en-US"/>
        </w:rPr>
        <w:t xml:space="preserve"> </w:t>
      </w:r>
      <w:proofErr w:type="spellStart"/>
      <w:r w:rsidRPr="00010140">
        <w:rPr>
          <w:sz w:val="24"/>
          <w:szCs w:val="24"/>
          <w:lang w:val="en-US"/>
        </w:rPr>
        <w:t>Миколайович</w:t>
      </w:r>
      <w:proofErr w:type="spellEnd"/>
      <w:r w:rsidRPr="00010140">
        <w:rPr>
          <w:sz w:val="24"/>
          <w:szCs w:val="24"/>
          <w:lang w:val="en-US"/>
        </w:rPr>
        <w:t xml:space="preserve">, </w:t>
      </w:r>
      <w:proofErr w:type="spellStart"/>
      <w:r w:rsidRPr="00010140">
        <w:rPr>
          <w:sz w:val="24"/>
          <w:szCs w:val="24"/>
          <w:lang w:val="en-US"/>
        </w:rPr>
        <w:t>доктор</w:t>
      </w:r>
      <w:proofErr w:type="spellEnd"/>
      <w:r w:rsidRPr="00010140">
        <w:rPr>
          <w:sz w:val="24"/>
          <w:szCs w:val="24"/>
          <w:lang w:val="en-US"/>
        </w:rPr>
        <w:t xml:space="preserve"> </w:t>
      </w:r>
      <w:proofErr w:type="spellStart"/>
      <w:r w:rsidRPr="00010140">
        <w:rPr>
          <w:sz w:val="24"/>
          <w:szCs w:val="24"/>
          <w:lang w:val="en-US"/>
        </w:rPr>
        <w:t>медичних</w:t>
      </w:r>
      <w:proofErr w:type="spellEnd"/>
      <w:r w:rsidRPr="00010140">
        <w:rPr>
          <w:sz w:val="24"/>
          <w:szCs w:val="24"/>
          <w:lang w:val="en-US"/>
        </w:rPr>
        <w:t xml:space="preserve"> </w:t>
      </w:r>
      <w:proofErr w:type="spellStart"/>
      <w:r w:rsidRPr="00010140">
        <w:rPr>
          <w:sz w:val="24"/>
          <w:szCs w:val="24"/>
          <w:lang w:val="en-US"/>
        </w:rPr>
        <w:t>наук</w:t>
      </w:r>
      <w:proofErr w:type="spellEnd"/>
      <w:r w:rsidRPr="00010140">
        <w:rPr>
          <w:sz w:val="24"/>
          <w:szCs w:val="24"/>
          <w:lang w:val="en-US"/>
        </w:rPr>
        <w:t xml:space="preserve">, </w:t>
      </w:r>
      <w:proofErr w:type="spellStart"/>
      <w:r w:rsidRPr="00010140">
        <w:rPr>
          <w:sz w:val="24"/>
          <w:szCs w:val="24"/>
          <w:lang w:val="en-US"/>
        </w:rPr>
        <w:t>професор</w:t>
      </w:r>
      <w:proofErr w:type="spellEnd"/>
      <w:r w:rsidRPr="00010140">
        <w:rPr>
          <w:sz w:val="24"/>
          <w:szCs w:val="24"/>
          <w:lang w:val="en-US"/>
        </w:rPr>
        <w:t xml:space="preserve">, </w:t>
      </w:r>
      <w:proofErr w:type="spellStart"/>
      <w:r w:rsidRPr="00010140">
        <w:rPr>
          <w:sz w:val="24"/>
          <w:szCs w:val="24"/>
          <w:lang w:val="en-US"/>
        </w:rPr>
        <w:t>завідувач</w:t>
      </w:r>
      <w:proofErr w:type="spellEnd"/>
      <w:r w:rsidRPr="00010140">
        <w:rPr>
          <w:sz w:val="24"/>
          <w:szCs w:val="24"/>
          <w:lang w:val="en-US"/>
        </w:rPr>
        <w:t xml:space="preserve"> </w:t>
      </w:r>
      <w:proofErr w:type="spellStart"/>
      <w:r w:rsidRPr="00010140">
        <w:rPr>
          <w:sz w:val="24"/>
          <w:szCs w:val="24"/>
          <w:lang w:val="en-US"/>
        </w:rPr>
        <w:t>кафедри</w:t>
      </w:r>
      <w:proofErr w:type="spellEnd"/>
      <w:r w:rsidRPr="00010140">
        <w:rPr>
          <w:sz w:val="24"/>
          <w:szCs w:val="24"/>
          <w:lang w:val="en-US"/>
        </w:rPr>
        <w:t xml:space="preserve"> </w:t>
      </w:r>
      <w:proofErr w:type="spellStart"/>
      <w:r w:rsidRPr="00010140">
        <w:rPr>
          <w:sz w:val="24"/>
          <w:szCs w:val="24"/>
          <w:lang w:val="en-US"/>
        </w:rPr>
        <w:t>внутрішньої</w:t>
      </w:r>
      <w:proofErr w:type="spellEnd"/>
      <w:r w:rsidRPr="00010140">
        <w:rPr>
          <w:sz w:val="24"/>
          <w:szCs w:val="24"/>
          <w:lang w:val="en-US"/>
        </w:rPr>
        <w:t xml:space="preserve"> </w:t>
      </w:r>
      <w:proofErr w:type="spellStart"/>
      <w:r w:rsidRPr="00010140">
        <w:rPr>
          <w:sz w:val="24"/>
          <w:szCs w:val="24"/>
          <w:lang w:val="en-US"/>
        </w:rPr>
        <w:t>медицини</w:t>
      </w:r>
      <w:proofErr w:type="spellEnd"/>
      <w:r w:rsidRPr="00010140">
        <w:rPr>
          <w:sz w:val="24"/>
          <w:szCs w:val="24"/>
          <w:lang w:val="en-US"/>
        </w:rPr>
        <w:t xml:space="preserve"> </w:t>
      </w:r>
      <w:proofErr w:type="spellStart"/>
      <w:r w:rsidRPr="00010140">
        <w:rPr>
          <w:sz w:val="24"/>
          <w:szCs w:val="24"/>
          <w:lang w:val="en-US"/>
        </w:rPr>
        <w:t>Комунального</w:t>
      </w:r>
      <w:proofErr w:type="spellEnd"/>
      <w:r w:rsidRPr="00010140">
        <w:rPr>
          <w:sz w:val="24"/>
          <w:szCs w:val="24"/>
          <w:lang w:val="en-US"/>
        </w:rPr>
        <w:t xml:space="preserve"> </w:t>
      </w:r>
      <w:proofErr w:type="spellStart"/>
      <w:r w:rsidRPr="00010140">
        <w:rPr>
          <w:sz w:val="24"/>
          <w:szCs w:val="24"/>
          <w:lang w:val="en-US"/>
        </w:rPr>
        <w:t>закладу</w:t>
      </w:r>
      <w:proofErr w:type="spellEnd"/>
      <w:r w:rsidRPr="00010140">
        <w:rPr>
          <w:sz w:val="24"/>
          <w:szCs w:val="24"/>
          <w:lang w:val="en-US"/>
        </w:rPr>
        <w:t xml:space="preserve"> </w:t>
      </w:r>
      <w:proofErr w:type="spellStart"/>
      <w:r w:rsidRPr="00010140">
        <w:rPr>
          <w:sz w:val="24"/>
          <w:szCs w:val="24"/>
          <w:lang w:val="en-US"/>
        </w:rPr>
        <w:t>вищої</w:t>
      </w:r>
      <w:proofErr w:type="spellEnd"/>
      <w:r w:rsidRPr="00010140">
        <w:rPr>
          <w:sz w:val="24"/>
          <w:szCs w:val="24"/>
          <w:lang w:val="en-US"/>
        </w:rPr>
        <w:t xml:space="preserve"> </w:t>
      </w:r>
      <w:proofErr w:type="spellStart"/>
      <w:r w:rsidRPr="00010140">
        <w:rPr>
          <w:sz w:val="24"/>
          <w:szCs w:val="24"/>
          <w:lang w:val="en-US"/>
        </w:rPr>
        <w:t>освіти</w:t>
      </w:r>
      <w:proofErr w:type="spellEnd"/>
      <w:r w:rsidRPr="00010140">
        <w:rPr>
          <w:sz w:val="24"/>
          <w:szCs w:val="24"/>
          <w:lang w:val="en-US"/>
        </w:rPr>
        <w:t xml:space="preserve"> «</w:t>
      </w:r>
      <w:proofErr w:type="spellStart"/>
      <w:r w:rsidRPr="00010140">
        <w:rPr>
          <w:sz w:val="24"/>
          <w:szCs w:val="24"/>
          <w:lang w:val="en-US"/>
        </w:rPr>
        <w:t>Волинський</w:t>
      </w:r>
      <w:proofErr w:type="spellEnd"/>
      <w:r w:rsidRPr="00010140">
        <w:rPr>
          <w:sz w:val="24"/>
          <w:szCs w:val="24"/>
          <w:lang w:val="en-US"/>
        </w:rPr>
        <w:t xml:space="preserve"> </w:t>
      </w:r>
      <w:proofErr w:type="spellStart"/>
      <w:r w:rsidRPr="00010140">
        <w:rPr>
          <w:sz w:val="24"/>
          <w:szCs w:val="24"/>
          <w:lang w:val="en-US"/>
        </w:rPr>
        <w:t>медичний</w:t>
      </w:r>
      <w:proofErr w:type="spellEnd"/>
      <w:r w:rsidRPr="00010140">
        <w:rPr>
          <w:sz w:val="24"/>
          <w:szCs w:val="24"/>
          <w:lang w:val="en-US"/>
        </w:rPr>
        <w:t xml:space="preserve"> </w:t>
      </w:r>
      <w:proofErr w:type="spellStart"/>
      <w:r w:rsidRPr="00010140">
        <w:rPr>
          <w:sz w:val="24"/>
          <w:szCs w:val="24"/>
          <w:lang w:val="en-US"/>
        </w:rPr>
        <w:t>інститут</w:t>
      </w:r>
      <w:proofErr w:type="spellEnd"/>
      <w:r w:rsidRPr="00010140">
        <w:rPr>
          <w:sz w:val="24"/>
          <w:szCs w:val="24"/>
          <w:lang w:val="en-US"/>
        </w:rPr>
        <w:t xml:space="preserve">» </w:t>
      </w:r>
      <w:proofErr w:type="spellStart"/>
      <w:r w:rsidRPr="00010140">
        <w:rPr>
          <w:sz w:val="24"/>
          <w:szCs w:val="24"/>
          <w:lang w:val="en-US"/>
        </w:rPr>
        <w:t>Волинської</w:t>
      </w:r>
      <w:proofErr w:type="spellEnd"/>
      <w:r w:rsidRPr="00010140">
        <w:rPr>
          <w:sz w:val="24"/>
          <w:szCs w:val="24"/>
          <w:lang w:val="en-US"/>
        </w:rPr>
        <w:t xml:space="preserve"> </w:t>
      </w:r>
      <w:proofErr w:type="spellStart"/>
      <w:r w:rsidRPr="00010140">
        <w:rPr>
          <w:sz w:val="24"/>
          <w:szCs w:val="24"/>
          <w:lang w:val="en-US"/>
        </w:rPr>
        <w:t>обласної</w:t>
      </w:r>
      <w:proofErr w:type="spellEnd"/>
      <w:r w:rsidRPr="00010140">
        <w:rPr>
          <w:sz w:val="24"/>
          <w:szCs w:val="24"/>
          <w:lang w:val="en-US"/>
        </w:rPr>
        <w:t xml:space="preserve"> </w:t>
      </w:r>
      <w:proofErr w:type="spellStart"/>
      <w:r w:rsidRPr="00010140">
        <w:rPr>
          <w:sz w:val="24"/>
          <w:szCs w:val="24"/>
          <w:lang w:val="en-US"/>
        </w:rPr>
        <w:t>ради</w:t>
      </w:r>
      <w:proofErr w:type="spellEnd"/>
      <w:r w:rsidRPr="00010140">
        <w:rPr>
          <w:sz w:val="24"/>
          <w:szCs w:val="24"/>
          <w:lang w:val="en-US"/>
        </w:rPr>
        <w:t xml:space="preserve">; </w:t>
      </w:r>
      <w:proofErr w:type="spellStart"/>
      <w:r w:rsidRPr="00010140">
        <w:rPr>
          <w:sz w:val="24"/>
          <w:szCs w:val="24"/>
          <w:lang w:val="en-US"/>
        </w:rPr>
        <w:t>за</w:t>
      </w:r>
      <w:proofErr w:type="spellEnd"/>
      <w:r w:rsidRPr="00010140">
        <w:rPr>
          <w:sz w:val="24"/>
          <w:szCs w:val="24"/>
          <w:lang w:val="en-US"/>
        </w:rPr>
        <w:t xml:space="preserve"> </w:t>
      </w:r>
      <w:proofErr w:type="spellStart"/>
      <w:r w:rsidRPr="00010140">
        <w:rPr>
          <w:sz w:val="24"/>
          <w:szCs w:val="24"/>
          <w:lang w:val="en-US"/>
        </w:rPr>
        <w:t>сумісництвом</w:t>
      </w:r>
      <w:proofErr w:type="spellEnd"/>
      <w:r w:rsidRPr="00010140">
        <w:rPr>
          <w:sz w:val="24"/>
          <w:szCs w:val="24"/>
          <w:lang w:val="en-US"/>
        </w:rPr>
        <w:t xml:space="preserve"> - </w:t>
      </w:r>
      <w:proofErr w:type="spellStart"/>
      <w:r w:rsidRPr="00010140">
        <w:rPr>
          <w:sz w:val="24"/>
          <w:szCs w:val="24"/>
          <w:lang w:val="en-US"/>
        </w:rPr>
        <w:t>професор</w:t>
      </w:r>
      <w:proofErr w:type="spellEnd"/>
      <w:r w:rsidRPr="00010140">
        <w:rPr>
          <w:sz w:val="24"/>
          <w:szCs w:val="24"/>
          <w:lang w:val="en-US"/>
        </w:rPr>
        <w:t xml:space="preserve"> </w:t>
      </w:r>
      <w:proofErr w:type="spellStart"/>
      <w:r w:rsidRPr="00010140">
        <w:rPr>
          <w:sz w:val="24"/>
          <w:szCs w:val="24"/>
          <w:lang w:val="en-US"/>
        </w:rPr>
        <w:t>кафедри</w:t>
      </w:r>
      <w:proofErr w:type="spellEnd"/>
      <w:r w:rsidRPr="00010140">
        <w:rPr>
          <w:sz w:val="24"/>
          <w:szCs w:val="24"/>
          <w:lang w:val="en-US"/>
        </w:rPr>
        <w:t xml:space="preserve"> </w:t>
      </w:r>
      <w:proofErr w:type="spellStart"/>
      <w:r w:rsidRPr="00010140">
        <w:rPr>
          <w:sz w:val="24"/>
          <w:szCs w:val="24"/>
          <w:lang w:val="en-US"/>
        </w:rPr>
        <w:t>сімейної</w:t>
      </w:r>
      <w:proofErr w:type="spellEnd"/>
      <w:r w:rsidRPr="00010140">
        <w:rPr>
          <w:sz w:val="24"/>
          <w:szCs w:val="24"/>
          <w:lang w:val="en-US"/>
        </w:rPr>
        <w:t xml:space="preserve"> </w:t>
      </w:r>
      <w:proofErr w:type="spellStart"/>
      <w:r w:rsidRPr="00010140">
        <w:rPr>
          <w:sz w:val="24"/>
          <w:szCs w:val="24"/>
          <w:lang w:val="en-US"/>
        </w:rPr>
        <w:t>медицини</w:t>
      </w:r>
      <w:proofErr w:type="spellEnd"/>
      <w:r w:rsidRPr="00010140">
        <w:rPr>
          <w:sz w:val="24"/>
          <w:szCs w:val="24"/>
          <w:lang w:val="en-US"/>
        </w:rPr>
        <w:t xml:space="preserve"> </w:t>
      </w:r>
      <w:proofErr w:type="spellStart"/>
      <w:r w:rsidRPr="00010140">
        <w:rPr>
          <w:sz w:val="24"/>
          <w:szCs w:val="24"/>
          <w:lang w:val="en-US"/>
        </w:rPr>
        <w:t>факультету</w:t>
      </w:r>
      <w:proofErr w:type="spellEnd"/>
      <w:r w:rsidRPr="00010140">
        <w:rPr>
          <w:sz w:val="24"/>
          <w:szCs w:val="24"/>
          <w:lang w:val="en-US"/>
        </w:rPr>
        <w:t xml:space="preserve"> </w:t>
      </w:r>
      <w:proofErr w:type="spellStart"/>
      <w:r w:rsidRPr="00010140">
        <w:rPr>
          <w:sz w:val="24"/>
          <w:szCs w:val="24"/>
          <w:lang w:val="en-US"/>
        </w:rPr>
        <w:t>післядипломної</w:t>
      </w:r>
      <w:proofErr w:type="spellEnd"/>
      <w:r w:rsidRPr="00010140">
        <w:rPr>
          <w:sz w:val="24"/>
          <w:szCs w:val="24"/>
          <w:lang w:val="en-US"/>
        </w:rPr>
        <w:t xml:space="preserve"> </w:t>
      </w:r>
      <w:proofErr w:type="spellStart"/>
      <w:r w:rsidRPr="00010140">
        <w:rPr>
          <w:sz w:val="24"/>
          <w:szCs w:val="24"/>
          <w:lang w:val="en-US"/>
        </w:rPr>
        <w:t>освіти</w:t>
      </w:r>
      <w:proofErr w:type="spellEnd"/>
      <w:r w:rsidRPr="00010140">
        <w:rPr>
          <w:sz w:val="24"/>
          <w:szCs w:val="24"/>
          <w:lang w:val="en-US"/>
        </w:rPr>
        <w:t xml:space="preserve"> </w:t>
      </w:r>
      <w:proofErr w:type="spellStart"/>
      <w:r w:rsidRPr="00010140">
        <w:rPr>
          <w:sz w:val="24"/>
          <w:szCs w:val="24"/>
          <w:lang w:val="en-US"/>
        </w:rPr>
        <w:t>Львівського</w:t>
      </w:r>
      <w:proofErr w:type="spellEnd"/>
      <w:r w:rsidRPr="00010140">
        <w:rPr>
          <w:sz w:val="24"/>
          <w:szCs w:val="24"/>
          <w:lang w:val="en-US"/>
        </w:rPr>
        <w:t xml:space="preserve"> </w:t>
      </w:r>
      <w:proofErr w:type="spellStart"/>
      <w:r w:rsidRPr="00010140">
        <w:rPr>
          <w:sz w:val="24"/>
          <w:szCs w:val="24"/>
          <w:lang w:val="en-US"/>
        </w:rPr>
        <w:t>національного</w:t>
      </w:r>
      <w:proofErr w:type="spellEnd"/>
      <w:r w:rsidRPr="00010140">
        <w:rPr>
          <w:sz w:val="24"/>
          <w:szCs w:val="24"/>
          <w:lang w:val="en-US"/>
        </w:rPr>
        <w:t xml:space="preserve"> </w:t>
      </w:r>
      <w:proofErr w:type="spellStart"/>
      <w:r w:rsidRPr="00010140">
        <w:rPr>
          <w:sz w:val="24"/>
          <w:szCs w:val="24"/>
          <w:lang w:val="en-US"/>
        </w:rPr>
        <w:t>медичного</w:t>
      </w:r>
      <w:proofErr w:type="spellEnd"/>
      <w:r w:rsidRPr="00010140">
        <w:rPr>
          <w:sz w:val="24"/>
          <w:szCs w:val="24"/>
          <w:lang w:val="en-US"/>
        </w:rPr>
        <w:t xml:space="preserve"> </w:t>
      </w:r>
      <w:proofErr w:type="spellStart"/>
      <w:r w:rsidRPr="00010140">
        <w:rPr>
          <w:sz w:val="24"/>
          <w:szCs w:val="24"/>
          <w:lang w:val="en-US"/>
        </w:rPr>
        <w:t>університету</w:t>
      </w:r>
      <w:proofErr w:type="spellEnd"/>
      <w:r w:rsidRPr="00010140">
        <w:rPr>
          <w:sz w:val="24"/>
          <w:szCs w:val="24"/>
          <w:lang w:val="en-US"/>
        </w:rPr>
        <w:t xml:space="preserve"> </w:t>
      </w:r>
      <w:proofErr w:type="spellStart"/>
      <w:r w:rsidRPr="00010140">
        <w:rPr>
          <w:sz w:val="24"/>
          <w:szCs w:val="24"/>
          <w:lang w:val="en-US"/>
        </w:rPr>
        <w:t>імені</w:t>
      </w:r>
      <w:proofErr w:type="spellEnd"/>
      <w:r w:rsidRPr="00010140">
        <w:rPr>
          <w:sz w:val="24"/>
          <w:szCs w:val="24"/>
          <w:lang w:val="en-US"/>
        </w:rPr>
        <w:t xml:space="preserve"> </w:t>
      </w:r>
      <w:proofErr w:type="spellStart"/>
      <w:r w:rsidRPr="00010140">
        <w:rPr>
          <w:sz w:val="24"/>
          <w:szCs w:val="24"/>
          <w:lang w:val="en-US"/>
        </w:rPr>
        <w:t>Данила</w:t>
      </w:r>
      <w:proofErr w:type="spellEnd"/>
      <w:r w:rsidRPr="00010140">
        <w:rPr>
          <w:sz w:val="24"/>
          <w:szCs w:val="24"/>
          <w:lang w:val="en-US"/>
        </w:rPr>
        <w:t xml:space="preserve"> </w:t>
      </w:r>
      <w:proofErr w:type="spellStart"/>
      <w:r w:rsidRPr="00010140">
        <w:rPr>
          <w:sz w:val="24"/>
          <w:szCs w:val="24"/>
          <w:lang w:val="en-US"/>
        </w:rPr>
        <w:t>Галицького</w:t>
      </w:r>
      <w:proofErr w:type="spellEnd"/>
    </w:p>
    <w:p w:rsidR="00A019CD" w:rsidRPr="00010140" w:rsidRDefault="00A019CD" w:rsidP="00A019CD">
      <w:pPr>
        <w:spacing w:line="360" w:lineRule="auto"/>
        <w:ind w:firstLine="0"/>
        <w:rPr>
          <w:sz w:val="24"/>
          <w:szCs w:val="24"/>
          <w:lang w:val="en-US"/>
        </w:rPr>
      </w:pPr>
      <w:proofErr w:type="gramStart"/>
      <w:r w:rsidRPr="00010140">
        <w:rPr>
          <w:sz w:val="24"/>
          <w:szCs w:val="24"/>
          <w:lang w:val="en-US"/>
        </w:rPr>
        <w:t>+380661059775</w:t>
      </w:r>
      <w:r w:rsidR="00D13C76">
        <w:rPr>
          <w:sz w:val="24"/>
          <w:szCs w:val="24"/>
        </w:rPr>
        <w:t xml:space="preserve">                                   </w:t>
      </w:r>
      <w:r w:rsidRPr="00010140">
        <w:rPr>
          <w:sz w:val="24"/>
          <w:szCs w:val="24"/>
          <w:lang w:val="en-US"/>
        </w:rPr>
        <w:t>waletski@gmail.com</w:t>
      </w:r>
      <w:proofErr w:type="gramEnd"/>
    </w:p>
    <w:p w:rsidR="00A019CD" w:rsidRPr="00010140" w:rsidRDefault="00584F6E" w:rsidP="00A019CD">
      <w:pPr>
        <w:spacing w:line="360" w:lineRule="auto"/>
        <w:ind w:firstLine="0"/>
        <w:rPr>
          <w:sz w:val="24"/>
          <w:szCs w:val="24"/>
          <w:lang w:val="en-US"/>
        </w:rPr>
      </w:pPr>
      <w:r w:rsidRPr="00010140">
        <w:rPr>
          <w:sz w:val="24"/>
          <w:szCs w:val="24"/>
          <w:lang w:val="en-US"/>
        </w:rPr>
        <w:t>https://orcid.org/0000-0003-1417-7846</w:t>
      </w:r>
    </w:p>
    <w:p w:rsidR="00A019CD" w:rsidRPr="00010140" w:rsidRDefault="00A019CD" w:rsidP="00A019CD">
      <w:pPr>
        <w:spacing w:line="360" w:lineRule="auto"/>
        <w:ind w:firstLine="0"/>
        <w:rPr>
          <w:sz w:val="24"/>
          <w:szCs w:val="24"/>
          <w:lang w:val="en-US"/>
        </w:rPr>
      </w:pPr>
      <w:r w:rsidRPr="00010140">
        <w:rPr>
          <w:sz w:val="24"/>
          <w:szCs w:val="24"/>
          <w:lang w:val="en-US"/>
        </w:rPr>
        <w:t>2.</w:t>
      </w:r>
      <w:r w:rsidRPr="00010140">
        <w:rPr>
          <w:sz w:val="24"/>
          <w:szCs w:val="24"/>
          <w:lang w:val="en-US"/>
        </w:rPr>
        <w:tab/>
      </w:r>
      <w:proofErr w:type="spellStart"/>
      <w:r w:rsidRPr="00010140">
        <w:rPr>
          <w:sz w:val="24"/>
          <w:szCs w:val="24"/>
          <w:lang w:val="en-US"/>
        </w:rPr>
        <w:t>Валецька</w:t>
      </w:r>
      <w:proofErr w:type="spellEnd"/>
      <w:r w:rsidRPr="00010140">
        <w:rPr>
          <w:sz w:val="24"/>
          <w:szCs w:val="24"/>
          <w:lang w:val="en-US"/>
        </w:rPr>
        <w:t xml:space="preserve"> </w:t>
      </w:r>
      <w:proofErr w:type="spellStart"/>
      <w:r w:rsidRPr="00010140">
        <w:rPr>
          <w:sz w:val="24"/>
          <w:szCs w:val="24"/>
          <w:lang w:val="en-US"/>
        </w:rPr>
        <w:t>Руслана</w:t>
      </w:r>
      <w:proofErr w:type="spellEnd"/>
      <w:r w:rsidRPr="00010140">
        <w:rPr>
          <w:sz w:val="24"/>
          <w:szCs w:val="24"/>
          <w:lang w:val="en-US"/>
        </w:rPr>
        <w:t xml:space="preserve"> </w:t>
      </w:r>
      <w:proofErr w:type="spellStart"/>
      <w:r w:rsidRPr="00010140">
        <w:rPr>
          <w:sz w:val="24"/>
          <w:szCs w:val="24"/>
          <w:lang w:val="en-US"/>
        </w:rPr>
        <w:t>Омелянівна</w:t>
      </w:r>
      <w:proofErr w:type="spellEnd"/>
      <w:r w:rsidRPr="00010140">
        <w:rPr>
          <w:sz w:val="24"/>
          <w:szCs w:val="24"/>
          <w:lang w:val="en-US"/>
        </w:rPr>
        <w:t xml:space="preserve"> – </w:t>
      </w:r>
      <w:proofErr w:type="spellStart"/>
      <w:r w:rsidRPr="00010140">
        <w:rPr>
          <w:sz w:val="24"/>
          <w:szCs w:val="24"/>
          <w:lang w:val="en-US"/>
        </w:rPr>
        <w:t>кандидат</w:t>
      </w:r>
      <w:proofErr w:type="spellEnd"/>
      <w:r w:rsidRPr="00010140">
        <w:rPr>
          <w:sz w:val="24"/>
          <w:szCs w:val="24"/>
          <w:lang w:val="en-US"/>
        </w:rPr>
        <w:t xml:space="preserve"> </w:t>
      </w:r>
      <w:proofErr w:type="spellStart"/>
      <w:r w:rsidRPr="00010140">
        <w:rPr>
          <w:sz w:val="24"/>
          <w:szCs w:val="24"/>
          <w:lang w:val="en-US"/>
        </w:rPr>
        <w:t>медичних</w:t>
      </w:r>
      <w:proofErr w:type="spellEnd"/>
      <w:r w:rsidRPr="00010140">
        <w:rPr>
          <w:sz w:val="24"/>
          <w:szCs w:val="24"/>
          <w:lang w:val="en-US"/>
        </w:rPr>
        <w:t xml:space="preserve"> </w:t>
      </w:r>
      <w:proofErr w:type="spellStart"/>
      <w:r w:rsidRPr="00010140">
        <w:rPr>
          <w:sz w:val="24"/>
          <w:szCs w:val="24"/>
          <w:lang w:val="en-US"/>
        </w:rPr>
        <w:t>наук</w:t>
      </w:r>
      <w:proofErr w:type="spellEnd"/>
      <w:r w:rsidRPr="00010140">
        <w:rPr>
          <w:sz w:val="24"/>
          <w:szCs w:val="24"/>
          <w:lang w:val="en-US"/>
        </w:rPr>
        <w:t xml:space="preserve">, </w:t>
      </w:r>
      <w:proofErr w:type="spellStart"/>
      <w:r w:rsidRPr="00010140">
        <w:rPr>
          <w:sz w:val="24"/>
          <w:szCs w:val="24"/>
          <w:lang w:val="en-US"/>
        </w:rPr>
        <w:t>доцент</w:t>
      </w:r>
      <w:proofErr w:type="spellEnd"/>
      <w:r w:rsidRPr="00010140">
        <w:rPr>
          <w:sz w:val="24"/>
          <w:szCs w:val="24"/>
          <w:lang w:val="en-US"/>
        </w:rPr>
        <w:t xml:space="preserve">, </w:t>
      </w:r>
      <w:proofErr w:type="spellStart"/>
      <w:r w:rsidRPr="00010140">
        <w:rPr>
          <w:sz w:val="24"/>
          <w:szCs w:val="24"/>
          <w:lang w:val="en-US"/>
        </w:rPr>
        <w:t>доцент</w:t>
      </w:r>
      <w:proofErr w:type="spellEnd"/>
      <w:r w:rsidRPr="00010140">
        <w:rPr>
          <w:sz w:val="24"/>
          <w:szCs w:val="24"/>
          <w:lang w:val="en-US"/>
        </w:rPr>
        <w:t xml:space="preserve"> </w:t>
      </w:r>
      <w:proofErr w:type="spellStart"/>
      <w:r w:rsidRPr="00010140">
        <w:rPr>
          <w:sz w:val="24"/>
          <w:szCs w:val="24"/>
          <w:lang w:val="en-US"/>
        </w:rPr>
        <w:t>кафедри</w:t>
      </w:r>
      <w:proofErr w:type="spellEnd"/>
      <w:r w:rsidRPr="00010140">
        <w:rPr>
          <w:sz w:val="24"/>
          <w:szCs w:val="24"/>
          <w:lang w:val="en-US"/>
        </w:rPr>
        <w:t xml:space="preserve"> </w:t>
      </w:r>
      <w:proofErr w:type="spellStart"/>
      <w:r w:rsidRPr="00010140">
        <w:rPr>
          <w:sz w:val="24"/>
          <w:szCs w:val="24"/>
          <w:lang w:val="en-US"/>
        </w:rPr>
        <w:t>сімейної</w:t>
      </w:r>
      <w:proofErr w:type="spellEnd"/>
      <w:r w:rsidRPr="00010140">
        <w:rPr>
          <w:sz w:val="24"/>
          <w:szCs w:val="24"/>
          <w:lang w:val="en-US"/>
        </w:rPr>
        <w:t xml:space="preserve"> </w:t>
      </w:r>
      <w:proofErr w:type="spellStart"/>
      <w:r w:rsidRPr="00010140">
        <w:rPr>
          <w:sz w:val="24"/>
          <w:szCs w:val="24"/>
          <w:lang w:val="en-US"/>
        </w:rPr>
        <w:t>медицини</w:t>
      </w:r>
      <w:proofErr w:type="spellEnd"/>
      <w:r w:rsidRPr="00010140">
        <w:rPr>
          <w:sz w:val="24"/>
          <w:szCs w:val="24"/>
          <w:lang w:val="en-US"/>
        </w:rPr>
        <w:t xml:space="preserve"> </w:t>
      </w:r>
      <w:proofErr w:type="spellStart"/>
      <w:r w:rsidRPr="00010140">
        <w:rPr>
          <w:sz w:val="24"/>
          <w:szCs w:val="24"/>
          <w:lang w:val="en-US"/>
        </w:rPr>
        <w:t>факультету</w:t>
      </w:r>
      <w:proofErr w:type="spellEnd"/>
      <w:r w:rsidRPr="00010140">
        <w:rPr>
          <w:sz w:val="24"/>
          <w:szCs w:val="24"/>
          <w:lang w:val="en-US"/>
        </w:rPr>
        <w:t xml:space="preserve"> </w:t>
      </w:r>
      <w:proofErr w:type="spellStart"/>
      <w:r w:rsidRPr="00010140">
        <w:rPr>
          <w:sz w:val="24"/>
          <w:szCs w:val="24"/>
          <w:lang w:val="en-US"/>
        </w:rPr>
        <w:t>післядипломної</w:t>
      </w:r>
      <w:proofErr w:type="spellEnd"/>
      <w:r w:rsidRPr="00010140">
        <w:rPr>
          <w:sz w:val="24"/>
          <w:szCs w:val="24"/>
          <w:lang w:val="en-US"/>
        </w:rPr>
        <w:t xml:space="preserve"> </w:t>
      </w:r>
      <w:proofErr w:type="spellStart"/>
      <w:r w:rsidRPr="00010140">
        <w:rPr>
          <w:sz w:val="24"/>
          <w:szCs w:val="24"/>
          <w:lang w:val="en-US"/>
        </w:rPr>
        <w:t>освіти</w:t>
      </w:r>
      <w:proofErr w:type="spellEnd"/>
      <w:r w:rsidRPr="00010140">
        <w:rPr>
          <w:sz w:val="24"/>
          <w:szCs w:val="24"/>
          <w:lang w:val="en-US"/>
        </w:rPr>
        <w:t xml:space="preserve"> </w:t>
      </w:r>
      <w:proofErr w:type="spellStart"/>
      <w:r w:rsidRPr="00010140">
        <w:rPr>
          <w:sz w:val="24"/>
          <w:szCs w:val="24"/>
          <w:lang w:val="en-US"/>
        </w:rPr>
        <w:t>Львівського</w:t>
      </w:r>
      <w:proofErr w:type="spellEnd"/>
      <w:r w:rsidRPr="00010140">
        <w:rPr>
          <w:sz w:val="24"/>
          <w:szCs w:val="24"/>
          <w:lang w:val="en-US"/>
        </w:rPr>
        <w:t xml:space="preserve"> </w:t>
      </w:r>
      <w:proofErr w:type="spellStart"/>
      <w:r w:rsidRPr="00010140">
        <w:rPr>
          <w:sz w:val="24"/>
          <w:szCs w:val="24"/>
          <w:lang w:val="en-US"/>
        </w:rPr>
        <w:t>національного</w:t>
      </w:r>
      <w:proofErr w:type="spellEnd"/>
      <w:r w:rsidRPr="00010140">
        <w:rPr>
          <w:sz w:val="24"/>
          <w:szCs w:val="24"/>
          <w:lang w:val="en-US"/>
        </w:rPr>
        <w:t xml:space="preserve"> </w:t>
      </w:r>
      <w:proofErr w:type="spellStart"/>
      <w:r w:rsidRPr="00010140">
        <w:rPr>
          <w:sz w:val="24"/>
          <w:szCs w:val="24"/>
          <w:lang w:val="en-US"/>
        </w:rPr>
        <w:t>медичного</w:t>
      </w:r>
      <w:proofErr w:type="spellEnd"/>
      <w:r w:rsidRPr="00010140">
        <w:rPr>
          <w:sz w:val="24"/>
          <w:szCs w:val="24"/>
          <w:lang w:val="en-US"/>
        </w:rPr>
        <w:t xml:space="preserve"> </w:t>
      </w:r>
      <w:proofErr w:type="spellStart"/>
      <w:r w:rsidRPr="00010140">
        <w:rPr>
          <w:sz w:val="24"/>
          <w:szCs w:val="24"/>
          <w:lang w:val="en-US"/>
        </w:rPr>
        <w:t>університету</w:t>
      </w:r>
      <w:proofErr w:type="spellEnd"/>
      <w:r w:rsidRPr="00010140">
        <w:rPr>
          <w:sz w:val="24"/>
          <w:szCs w:val="24"/>
          <w:lang w:val="en-US"/>
        </w:rPr>
        <w:t xml:space="preserve"> </w:t>
      </w:r>
      <w:proofErr w:type="spellStart"/>
      <w:r w:rsidRPr="00010140">
        <w:rPr>
          <w:sz w:val="24"/>
          <w:szCs w:val="24"/>
          <w:lang w:val="en-US"/>
        </w:rPr>
        <w:t>імені</w:t>
      </w:r>
      <w:proofErr w:type="spellEnd"/>
      <w:r w:rsidRPr="00010140">
        <w:rPr>
          <w:sz w:val="24"/>
          <w:szCs w:val="24"/>
          <w:lang w:val="en-US"/>
        </w:rPr>
        <w:t xml:space="preserve"> </w:t>
      </w:r>
      <w:proofErr w:type="spellStart"/>
      <w:r w:rsidRPr="00010140">
        <w:rPr>
          <w:sz w:val="24"/>
          <w:szCs w:val="24"/>
          <w:lang w:val="en-US"/>
        </w:rPr>
        <w:t>Данила</w:t>
      </w:r>
      <w:proofErr w:type="spellEnd"/>
      <w:r w:rsidRPr="00010140">
        <w:rPr>
          <w:sz w:val="24"/>
          <w:szCs w:val="24"/>
          <w:lang w:val="en-US"/>
        </w:rPr>
        <w:t xml:space="preserve"> </w:t>
      </w:r>
      <w:proofErr w:type="spellStart"/>
      <w:r w:rsidRPr="00010140">
        <w:rPr>
          <w:sz w:val="24"/>
          <w:szCs w:val="24"/>
          <w:lang w:val="en-US"/>
        </w:rPr>
        <w:t>Галицького</w:t>
      </w:r>
      <w:proofErr w:type="spellEnd"/>
    </w:p>
    <w:p w:rsidR="00A019CD" w:rsidRPr="00010140" w:rsidRDefault="00A019CD" w:rsidP="00A019CD">
      <w:pPr>
        <w:spacing w:line="360" w:lineRule="auto"/>
        <w:ind w:firstLine="0"/>
        <w:rPr>
          <w:sz w:val="24"/>
          <w:szCs w:val="24"/>
          <w:lang w:val="en-US"/>
        </w:rPr>
      </w:pPr>
      <w:proofErr w:type="spellStart"/>
      <w:proofErr w:type="gramStart"/>
      <w:r w:rsidRPr="00010140">
        <w:rPr>
          <w:sz w:val="24"/>
          <w:szCs w:val="24"/>
          <w:lang w:val="en-US"/>
        </w:rPr>
        <w:t>Тел</w:t>
      </w:r>
      <w:proofErr w:type="spellEnd"/>
      <w:r w:rsidRPr="00010140">
        <w:rPr>
          <w:sz w:val="24"/>
          <w:szCs w:val="24"/>
          <w:lang w:val="en-US"/>
        </w:rPr>
        <w:t>.:</w:t>
      </w:r>
      <w:proofErr w:type="gramEnd"/>
      <w:r w:rsidRPr="00010140">
        <w:rPr>
          <w:sz w:val="24"/>
          <w:szCs w:val="24"/>
          <w:lang w:val="en-US"/>
        </w:rPr>
        <w:t xml:space="preserve"> +380663379066</w:t>
      </w:r>
    </w:p>
    <w:p w:rsidR="00D13C76" w:rsidRDefault="00302697" w:rsidP="00A019CD">
      <w:pPr>
        <w:spacing w:line="360" w:lineRule="auto"/>
        <w:ind w:firstLine="0"/>
        <w:rPr>
          <w:sz w:val="24"/>
          <w:szCs w:val="24"/>
        </w:rPr>
      </w:pPr>
      <w:r w:rsidRPr="00010140">
        <w:rPr>
          <w:sz w:val="24"/>
          <w:szCs w:val="24"/>
          <w:lang w:val="en-US"/>
        </w:rPr>
        <w:t>3</w:t>
      </w:r>
      <w:r w:rsidRPr="00010140">
        <w:rPr>
          <w:sz w:val="24"/>
          <w:szCs w:val="24"/>
        </w:rPr>
        <w:t xml:space="preserve">. </w:t>
      </w:r>
      <w:proofErr w:type="spellStart"/>
      <w:r w:rsidRPr="00010140">
        <w:rPr>
          <w:sz w:val="24"/>
          <w:szCs w:val="24"/>
        </w:rPr>
        <w:t>Валецький</w:t>
      </w:r>
      <w:proofErr w:type="spellEnd"/>
      <w:r w:rsidRPr="00010140">
        <w:rPr>
          <w:sz w:val="24"/>
          <w:szCs w:val="24"/>
        </w:rPr>
        <w:t xml:space="preserve"> Юрій Юрійович </w:t>
      </w:r>
    </w:p>
    <w:p w:rsidR="00D13C76" w:rsidRDefault="00584F6E" w:rsidP="00A019CD">
      <w:pPr>
        <w:spacing w:line="360" w:lineRule="auto"/>
        <w:ind w:firstLine="0"/>
        <w:rPr>
          <w:sz w:val="24"/>
          <w:szCs w:val="24"/>
        </w:rPr>
      </w:pPr>
      <w:r w:rsidRPr="00010140">
        <w:rPr>
          <w:sz w:val="24"/>
          <w:szCs w:val="24"/>
        </w:rPr>
        <w:t xml:space="preserve">4. </w:t>
      </w:r>
      <w:proofErr w:type="spellStart"/>
      <w:r w:rsidRPr="00010140">
        <w:rPr>
          <w:sz w:val="24"/>
          <w:szCs w:val="24"/>
        </w:rPr>
        <w:t>Федонюк</w:t>
      </w:r>
      <w:proofErr w:type="spellEnd"/>
      <w:r w:rsidRPr="00010140">
        <w:rPr>
          <w:sz w:val="24"/>
          <w:szCs w:val="24"/>
        </w:rPr>
        <w:t xml:space="preserve"> Наталія Ростиславівна </w:t>
      </w:r>
    </w:p>
    <w:p w:rsidR="00FD6814" w:rsidRPr="00010140" w:rsidRDefault="00FD6814" w:rsidP="00A019CD">
      <w:pPr>
        <w:spacing w:line="360" w:lineRule="auto"/>
        <w:ind w:firstLine="0"/>
        <w:rPr>
          <w:sz w:val="24"/>
          <w:szCs w:val="24"/>
        </w:rPr>
      </w:pPr>
      <w:r w:rsidRPr="00010140">
        <w:rPr>
          <w:sz w:val="24"/>
          <w:szCs w:val="24"/>
        </w:rPr>
        <w:t xml:space="preserve">5.          </w:t>
      </w:r>
      <w:proofErr w:type="spellStart"/>
      <w:r w:rsidRPr="00010140">
        <w:rPr>
          <w:sz w:val="24"/>
          <w:szCs w:val="24"/>
        </w:rPr>
        <w:t>Пашук</w:t>
      </w:r>
      <w:proofErr w:type="spellEnd"/>
      <w:r w:rsidRPr="00010140">
        <w:rPr>
          <w:sz w:val="24"/>
          <w:szCs w:val="24"/>
        </w:rPr>
        <w:t xml:space="preserve"> Богдана Валеріївна </w:t>
      </w:r>
      <w:r w:rsidR="00D13C76">
        <w:rPr>
          <w:sz w:val="24"/>
          <w:szCs w:val="24"/>
        </w:rPr>
        <w:t xml:space="preserve">- </w:t>
      </w:r>
      <w:r w:rsidRPr="00010140">
        <w:rPr>
          <w:sz w:val="24"/>
          <w:szCs w:val="24"/>
        </w:rPr>
        <w:t>https://orcid.org/0000-0002-7206-608X</w:t>
      </w:r>
    </w:p>
    <w:p w:rsidR="003A5EAC" w:rsidRPr="00010140" w:rsidRDefault="003A5EAC" w:rsidP="003A5EAC">
      <w:pPr>
        <w:spacing w:line="360" w:lineRule="auto"/>
        <w:ind w:firstLine="0"/>
        <w:rPr>
          <w:b/>
          <w:sz w:val="24"/>
          <w:szCs w:val="24"/>
        </w:rPr>
      </w:pPr>
      <w:r w:rsidRPr="00010140">
        <w:rPr>
          <w:b/>
          <w:sz w:val="24"/>
          <w:szCs w:val="24"/>
        </w:rPr>
        <w:t>Робота виконана за кошти державного бюджету.</w:t>
      </w:r>
    </w:p>
    <w:p w:rsidR="003A5EAC" w:rsidRPr="00010140" w:rsidRDefault="003A5EAC" w:rsidP="003A5EAC">
      <w:pPr>
        <w:spacing w:line="360" w:lineRule="auto"/>
        <w:ind w:firstLine="0"/>
        <w:rPr>
          <w:b/>
          <w:sz w:val="24"/>
          <w:szCs w:val="24"/>
        </w:rPr>
      </w:pPr>
      <w:r w:rsidRPr="00010140">
        <w:rPr>
          <w:b/>
          <w:sz w:val="24"/>
          <w:szCs w:val="24"/>
        </w:rPr>
        <w:t xml:space="preserve">Конфлікту інтересів немає. </w:t>
      </w:r>
    </w:p>
    <w:sectPr w:rsidR="003A5EAC" w:rsidRPr="00010140" w:rsidSect="0001014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96560"/>
    <w:multiLevelType w:val="hybridMultilevel"/>
    <w:tmpl w:val="C17C3BC2"/>
    <w:lvl w:ilvl="0" w:tplc="DC38E04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58"/>
    <w:rsid w:val="00010140"/>
    <w:rsid w:val="000240C0"/>
    <w:rsid w:val="000D06EF"/>
    <w:rsid w:val="000E01C0"/>
    <w:rsid w:val="000F0C1F"/>
    <w:rsid w:val="00117596"/>
    <w:rsid w:val="0025723F"/>
    <w:rsid w:val="002E5A9E"/>
    <w:rsid w:val="002F2522"/>
    <w:rsid w:val="00302697"/>
    <w:rsid w:val="00314AFF"/>
    <w:rsid w:val="00351FD0"/>
    <w:rsid w:val="00372B10"/>
    <w:rsid w:val="003947A6"/>
    <w:rsid w:val="003A5EAC"/>
    <w:rsid w:val="00416D4C"/>
    <w:rsid w:val="00423228"/>
    <w:rsid w:val="00437B98"/>
    <w:rsid w:val="0046067B"/>
    <w:rsid w:val="00467B17"/>
    <w:rsid w:val="004C7DC6"/>
    <w:rsid w:val="004D0696"/>
    <w:rsid w:val="004F0B34"/>
    <w:rsid w:val="00553D8A"/>
    <w:rsid w:val="0058149B"/>
    <w:rsid w:val="00584F6E"/>
    <w:rsid w:val="005A3FB1"/>
    <w:rsid w:val="005E1439"/>
    <w:rsid w:val="00642FC3"/>
    <w:rsid w:val="006852CC"/>
    <w:rsid w:val="006D5D45"/>
    <w:rsid w:val="00715F80"/>
    <w:rsid w:val="0072409D"/>
    <w:rsid w:val="0082144B"/>
    <w:rsid w:val="008901F6"/>
    <w:rsid w:val="008F26B7"/>
    <w:rsid w:val="00906599"/>
    <w:rsid w:val="00915DF1"/>
    <w:rsid w:val="00917BDF"/>
    <w:rsid w:val="00930EF4"/>
    <w:rsid w:val="00976B28"/>
    <w:rsid w:val="00A019CD"/>
    <w:rsid w:val="00A67491"/>
    <w:rsid w:val="00A9423E"/>
    <w:rsid w:val="00A97505"/>
    <w:rsid w:val="00AB5E1E"/>
    <w:rsid w:val="00B4103D"/>
    <w:rsid w:val="00B52E82"/>
    <w:rsid w:val="00BB7758"/>
    <w:rsid w:val="00BE032B"/>
    <w:rsid w:val="00CB3E62"/>
    <w:rsid w:val="00D13C76"/>
    <w:rsid w:val="00D30D6E"/>
    <w:rsid w:val="00D47646"/>
    <w:rsid w:val="00D477C3"/>
    <w:rsid w:val="00D73ADB"/>
    <w:rsid w:val="00ED5045"/>
    <w:rsid w:val="00F0691B"/>
    <w:rsid w:val="00FC18B8"/>
    <w:rsid w:val="00FD6814"/>
    <w:rsid w:val="00FD71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96"/>
    <w:pPr>
      <w:widowControl w:val="0"/>
      <w:spacing w:after="0" w:line="240" w:lineRule="auto"/>
      <w:ind w:firstLine="720"/>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E1E"/>
    <w:pPr>
      <w:ind w:left="720"/>
      <w:contextualSpacing/>
    </w:pPr>
  </w:style>
  <w:style w:type="character" w:styleId="a4">
    <w:name w:val="Hyperlink"/>
    <w:basedOn w:val="a0"/>
    <w:uiPriority w:val="99"/>
    <w:unhideWhenUsed/>
    <w:rsid w:val="00930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96"/>
    <w:pPr>
      <w:widowControl w:val="0"/>
      <w:spacing w:after="0" w:line="240" w:lineRule="auto"/>
      <w:ind w:firstLine="720"/>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E1E"/>
    <w:pPr>
      <w:ind w:left="720"/>
      <w:contextualSpacing/>
    </w:pPr>
  </w:style>
  <w:style w:type="character" w:styleId="a4">
    <w:name w:val="Hyperlink"/>
    <w:basedOn w:val="a0"/>
    <w:uiPriority w:val="99"/>
    <w:unhideWhenUsed/>
    <w:rsid w:val="00930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14496</Words>
  <Characters>8263</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13</cp:revision>
  <dcterms:created xsi:type="dcterms:W3CDTF">2023-04-02T21:24:00Z</dcterms:created>
  <dcterms:modified xsi:type="dcterms:W3CDTF">2023-04-02T23:37:00Z</dcterms:modified>
</cp:coreProperties>
</file>